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DAB4" w14:textId="77777777" w:rsidR="002958D5" w:rsidRDefault="00C543DB">
      <w:pPr>
        <w:pStyle w:val="Heading1"/>
        <w:spacing w:before="0"/>
      </w:pPr>
      <w:bookmarkStart w:id="0" w:name="_Toc536805542"/>
      <w:r>
        <w:rPr>
          <w:noProof/>
          <w:lang w:val="en-US"/>
        </w:rPr>
        <w:drawing>
          <wp:anchor distT="0" distB="0" distL="114300" distR="114300" simplePos="0" relativeHeight="251658240" behindDoc="1" locked="0" layoutInCell="1" allowOverlap="1" wp14:anchorId="281FC915" wp14:editId="6671F04F">
            <wp:simplePos x="0" y="0"/>
            <wp:positionH relativeFrom="margin">
              <wp:posOffset>5317560</wp:posOffset>
            </wp:positionH>
            <wp:positionV relativeFrom="paragraph">
              <wp:posOffset>-205200</wp:posOffset>
            </wp:positionV>
            <wp:extent cx="866159" cy="1444680"/>
            <wp:effectExtent l="0" t="0" r="0" b="3120"/>
            <wp:wrapNone/>
            <wp:docPr id="1" name="Bilde 5" descr="LevangerHK-logo-rød-neg-200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866159" cy="1444680"/>
                    </a:xfrm>
                    <a:prstGeom prst="rect">
                      <a:avLst/>
                    </a:prstGeom>
                    <a:noFill/>
                    <a:ln>
                      <a:noFill/>
                      <a:prstDash/>
                    </a:ln>
                  </pic:spPr>
                </pic:pic>
              </a:graphicData>
            </a:graphic>
          </wp:anchor>
        </w:drawing>
      </w:r>
      <w:bookmarkEnd w:id="0"/>
    </w:p>
    <w:p w14:paraId="492A114B" w14:textId="77777777" w:rsidR="002958D5" w:rsidRDefault="002958D5">
      <w:pPr>
        <w:pStyle w:val="Standard"/>
        <w:jc w:val="center"/>
        <w:rPr>
          <w:sz w:val="56"/>
          <w:szCs w:val="56"/>
        </w:rPr>
      </w:pPr>
    </w:p>
    <w:p w14:paraId="6DE64548" w14:textId="77777777" w:rsidR="002958D5" w:rsidRDefault="002958D5">
      <w:pPr>
        <w:pStyle w:val="Standard"/>
        <w:jc w:val="center"/>
        <w:rPr>
          <w:sz w:val="56"/>
          <w:szCs w:val="56"/>
        </w:rPr>
      </w:pPr>
    </w:p>
    <w:p w14:paraId="35FCCF99" w14:textId="77777777" w:rsidR="002958D5" w:rsidRDefault="00C543DB">
      <w:pPr>
        <w:pStyle w:val="Standard"/>
        <w:jc w:val="center"/>
      </w:pPr>
      <w:r>
        <w:rPr>
          <w:b/>
          <w:sz w:val="72"/>
          <w:szCs w:val="72"/>
        </w:rPr>
        <w:t>LEVANGER HÅNDBALLKLUBB</w:t>
      </w:r>
    </w:p>
    <w:p w14:paraId="3EB4DE8C" w14:textId="1FF6AE76" w:rsidR="002958D5" w:rsidRDefault="00E8471E">
      <w:pPr>
        <w:pStyle w:val="Standard"/>
        <w:ind w:left="720"/>
        <w:jc w:val="center"/>
      </w:pPr>
      <w:r>
        <w:rPr>
          <w:b/>
          <w:noProof/>
          <w:color w:val="000000"/>
          <w:sz w:val="96"/>
          <w:szCs w:val="56"/>
          <w:lang w:val="en-US"/>
        </w:rPr>
        <w:drawing>
          <wp:inline distT="0" distB="0" distL="0" distR="0" wp14:anchorId="558FB26B" wp14:editId="22C4356A">
            <wp:extent cx="5598498" cy="3732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K 2122.jpeg"/>
                    <pic:cNvPicPr/>
                  </pic:nvPicPr>
                  <pic:blipFill>
                    <a:blip r:embed="rId13">
                      <a:extLst>
                        <a:ext uri="{28A0092B-C50C-407E-A947-70E740481C1C}">
                          <a14:useLocalDpi xmlns:a14="http://schemas.microsoft.com/office/drawing/2010/main" val="0"/>
                        </a:ext>
                      </a:extLst>
                    </a:blip>
                    <a:stretch>
                      <a:fillRect/>
                    </a:stretch>
                  </pic:blipFill>
                  <pic:spPr>
                    <a:xfrm>
                      <a:off x="0" y="0"/>
                      <a:ext cx="5598498" cy="3732530"/>
                    </a:xfrm>
                    <a:prstGeom prst="rect">
                      <a:avLst/>
                    </a:prstGeom>
                  </pic:spPr>
                </pic:pic>
              </a:graphicData>
            </a:graphic>
          </wp:inline>
        </w:drawing>
      </w:r>
      <w:r w:rsidR="00C543DB">
        <w:rPr>
          <w:b/>
          <w:color w:val="000000"/>
          <w:sz w:val="96"/>
          <w:szCs w:val="56"/>
        </w:rPr>
        <w:t>SPORTSPLAN</w:t>
      </w:r>
    </w:p>
    <w:p w14:paraId="3BCA8304" w14:textId="77777777" w:rsidR="002958D5" w:rsidRDefault="00C543DB">
      <w:pPr>
        <w:pStyle w:val="Standard"/>
        <w:ind w:left="720"/>
        <w:jc w:val="center"/>
      </w:pPr>
      <w:r>
        <w:rPr>
          <w:sz w:val="56"/>
          <w:szCs w:val="56"/>
        </w:rPr>
        <w:t>Senior og aldersbestemte lag</w:t>
      </w:r>
    </w:p>
    <w:p w14:paraId="63110858" w14:textId="77777777" w:rsidR="002958D5" w:rsidRDefault="002958D5">
      <w:pPr>
        <w:pStyle w:val="Standard"/>
        <w:ind w:left="720"/>
        <w:jc w:val="center"/>
        <w:rPr>
          <w:sz w:val="56"/>
          <w:szCs w:val="56"/>
        </w:rPr>
      </w:pPr>
    </w:p>
    <w:tbl>
      <w:tblPr>
        <w:tblW w:w="3488" w:type="dxa"/>
        <w:tblLayout w:type="fixed"/>
        <w:tblCellMar>
          <w:left w:w="10" w:type="dxa"/>
          <w:right w:w="10" w:type="dxa"/>
        </w:tblCellMar>
        <w:tblLook w:val="04A0" w:firstRow="1" w:lastRow="0" w:firstColumn="1" w:lastColumn="0" w:noHBand="0" w:noVBand="1"/>
      </w:tblPr>
      <w:tblGrid>
        <w:gridCol w:w="1502"/>
        <w:gridCol w:w="1986"/>
      </w:tblGrid>
      <w:tr w:rsidR="002958D5" w14:paraId="3F9DE1CB" w14:textId="77777777">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79F448" w14:textId="77777777" w:rsidR="002958D5" w:rsidRDefault="00C543DB">
            <w:pPr>
              <w:pStyle w:val="Standard"/>
              <w:spacing w:after="0" w:line="240" w:lineRule="auto"/>
            </w:pPr>
            <w:r>
              <w:rPr>
                <w:b/>
                <w:sz w:val="20"/>
                <w:szCs w:val="56"/>
              </w:rPr>
              <w:t xml:space="preserve"> Versjon: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3F9B" w14:textId="47D343CD" w:rsidR="002958D5" w:rsidRDefault="00C543DB">
            <w:pPr>
              <w:pStyle w:val="Standard"/>
              <w:spacing w:after="0" w:line="240" w:lineRule="auto"/>
            </w:pPr>
            <w:r>
              <w:rPr>
                <w:sz w:val="20"/>
                <w:szCs w:val="56"/>
              </w:rPr>
              <w:t>1.</w:t>
            </w:r>
            <w:r w:rsidR="00137AB6">
              <w:rPr>
                <w:sz w:val="20"/>
                <w:szCs w:val="56"/>
              </w:rPr>
              <w:t>1</w:t>
            </w:r>
          </w:p>
        </w:tc>
      </w:tr>
      <w:tr w:rsidR="002958D5" w14:paraId="4DB5758E" w14:textId="77777777">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EC0356" w14:textId="77777777" w:rsidR="002958D5" w:rsidRDefault="00C543DB">
            <w:pPr>
              <w:pStyle w:val="Standard"/>
              <w:spacing w:after="0" w:line="240" w:lineRule="auto"/>
            </w:pPr>
            <w:r>
              <w:rPr>
                <w:b/>
                <w:sz w:val="20"/>
                <w:szCs w:val="56"/>
              </w:rPr>
              <w:t>Gyldig fra: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C4DF" w14:textId="36AE4204" w:rsidR="002958D5" w:rsidRDefault="00137AB6">
            <w:pPr>
              <w:pStyle w:val="Standard"/>
              <w:spacing w:after="0" w:line="240" w:lineRule="auto"/>
            </w:pPr>
            <w:r>
              <w:rPr>
                <w:sz w:val="20"/>
                <w:szCs w:val="56"/>
              </w:rPr>
              <w:t>01.1</w:t>
            </w:r>
            <w:r w:rsidR="00C543DB">
              <w:rPr>
                <w:sz w:val="20"/>
                <w:szCs w:val="56"/>
              </w:rPr>
              <w:t>2.2</w:t>
            </w:r>
            <w:r>
              <w:rPr>
                <w:sz w:val="20"/>
                <w:szCs w:val="56"/>
              </w:rPr>
              <w:t>1</w:t>
            </w:r>
          </w:p>
        </w:tc>
      </w:tr>
      <w:tr w:rsidR="002958D5" w14:paraId="63B31EEF" w14:textId="77777777">
        <w:trPr>
          <w:trHeight w:val="287"/>
        </w:trPr>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6B9A8F" w14:textId="77777777" w:rsidR="002958D5" w:rsidRDefault="00C543DB">
            <w:pPr>
              <w:pStyle w:val="Standard"/>
              <w:spacing w:after="0" w:line="240" w:lineRule="auto"/>
            </w:pPr>
            <w:r>
              <w:rPr>
                <w:b/>
                <w:sz w:val="20"/>
                <w:szCs w:val="56"/>
              </w:rPr>
              <w:t>Revisjonsfirst: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2ED9" w14:textId="2E87E29A" w:rsidR="002958D5" w:rsidRDefault="00137AB6">
            <w:pPr>
              <w:pStyle w:val="Standard"/>
              <w:spacing w:after="0" w:line="240" w:lineRule="auto"/>
            </w:pPr>
            <w:r>
              <w:rPr>
                <w:sz w:val="20"/>
                <w:szCs w:val="56"/>
              </w:rPr>
              <w:t>01.12</w:t>
            </w:r>
            <w:r w:rsidR="00C543DB">
              <w:rPr>
                <w:sz w:val="20"/>
                <w:szCs w:val="56"/>
              </w:rPr>
              <w:t>.2</w:t>
            </w:r>
            <w:r>
              <w:rPr>
                <w:sz w:val="20"/>
                <w:szCs w:val="56"/>
              </w:rPr>
              <w:t>2</w:t>
            </w:r>
          </w:p>
        </w:tc>
      </w:tr>
    </w:tbl>
    <w:p w14:paraId="69B6AA70" w14:textId="77777777" w:rsidR="002958D5" w:rsidRDefault="00C543DB">
      <w:pPr>
        <w:pStyle w:val="Heading1"/>
        <w:spacing w:before="0"/>
      </w:pPr>
      <w:bookmarkStart w:id="1" w:name="_Toc536805543"/>
      <w:bookmarkStart w:id="2" w:name="_Toc499915386"/>
      <w:r>
        <w:rPr>
          <w:sz w:val="24"/>
          <w:szCs w:val="24"/>
        </w:rPr>
        <w:lastRenderedPageBreak/>
        <w:t>Forord</w:t>
      </w:r>
      <w:bookmarkEnd w:id="1"/>
      <w:bookmarkEnd w:id="2"/>
    </w:p>
    <w:p w14:paraId="1FB56EF2" w14:textId="77777777" w:rsidR="002958D5" w:rsidRDefault="00C543DB">
      <w:pPr>
        <w:pStyle w:val="Standard"/>
        <w:spacing w:after="0"/>
      </w:pPr>
      <w:r>
        <w:rPr>
          <w:sz w:val="24"/>
          <w:szCs w:val="24"/>
        </w:rPr>
        <w:t xml:space="preserve">Sportsplanen er et verktøy som skal sikre at alle spillere i Levanger Håndballklubb </w:t>
      </w:r>
      <w:r w:rsidRPr="00357CC0">
        <w:rPr>
          <w:sz w:val="24"/>
          <w:szCs w:val="24"/>
        </w:rPr>
        <w:t>får et best mulig tilbud. Sportsplanen skal sørge for at dyktige trenere, støtteapparat og foreldre</w:t>
      </w:r>
      <w:r>
        <w:rPr>
          <w:sz w:val="24"/>
          <w:szCs w:val="24"/>
        </w:rPr>
        <w:t>/foresatte tilrettelegger for trygge og kvalitetsmessig gode rammer rundt spillerne.</w:t>
      </w:r>
    </w:p>
    <w:p w14:paraId="0E6DEEBE" w14:textId="77777777" w:rsidR="002958D5" w:rsidRDefault="002958D5">
      <w:pPr>
        <w:pStyle w:val="Standard"/>
        <w:spacing w:after="0"/>
        <w:rPr>
          <w:sz w:val="24"/>
          <w:szCs w:val="24"/>
        </w:rPr>
      </w:pPr>
    </w:p>
    <w:p w14:paraId="2A6CA4AC" w14:textId="77777777" w:rsidR="002958D5" w:rsidRDefault="00C543DB">
      <w:pPr>
        <w:pStyle w:val="Standard"/>
        <w:spacing w:after="0"/>
      </w:pPr>
      <w:r>
        <w:rPr>
          <w:sz w:val="24"/>
          <w:szCs w:val="24"/>
        </w:rPr>
        <w:t>I planen beskrives Levanger Håndballklubbs målsettinger. I tillegg angir planen forventninger som stilles til de ulike aktører som er involvert i klubben. Levanger Håndballklubb skal være en klubb hvor det både er rom for å satse mot toppen, og mot bredde. Klubbens ambisjon er å ha et damelag som spiller på høyest mulige nivå i norsk håndball, i tillegg til en ungdomsavdeling hvor satsingslagene spiller og hevder seg i regionseriene.</w:t>
      </w:r>
    </w:p>
    <w:p w14:paraId="24F6366C" w14:textId="77777777" w:rsidR="002958D5" w:rsidRDefault="002958D5">
      <w:pPr>
        <w:pStyle w:val="Standard"/>
        <w:spacing w:after="0"/>
        <w:rPr>
          <w:sz w:val="24"/>
          <w:szCs w:val="24"/>
        </w:rPr>
      </w:pPr>
    </w:p>
    <w:p w14:paraId="1492A235" w14:textId="77777777" w:rsidR="002958D5" w:rsidRDefault="00C543DB">
      <w:pPr>
        <w:pStyle w:val="Standard"/>
        <w:spacing w:after="0"/>
      </w:pPr>
      <w:r>
        <w:rPr>
          <w:sz w:val="24"/>
          <w:szCs w:val="24"/>
        </w:rPr>
        <w:t>Sportsplanen er et levende verktøy, og kontinuerlig forbedring og videreutvikling av planen skal være i fokus. Trenerne skal ta en aktiv rolle i forbedringsarbeidet sammen med Sportslig utvalg.</w:t>
      </w:r>
    </w:p>
    <w:p w14:paraId="58657DFB" w14:textId="77777777" w:rsidR="002958D5" w:rsidRDefault="002958D5">
      <w:pPr>
        <w:pStyle w:val="Standard"/>
        <w:spacing w:after="0"/>
        <w:rPr>
          <w:sz w:val="24"/>
          <w:szCs w:val="24"/>
        </w:rPr>
      </w:pPr>
    </w:p>
    <w:p w14:paraId="489EDEE6" w14:textId="77777777" w:rsidR="002958D5" w:rsidRDefault="00C543DB">
      <w:pPr>
        <w:pStyle w:val="Standard"/>
        <w:spacing w:after="0"/>
      </w:pPr>
      <w:r>
        <w:rPr>
          <w:sz w:val="24"/>
          <w:szCs w:val="24"/>
        </w:rPr>
        <w:t>Sportsplanen eies av styret og skal revideres årlig (vår). Planen skal være evaluert og eventuelt revidert før oppstart ny sesong (senest 1. juni). Alle klubbens lag bør involveres i dette arbeidet. Sportslig leder i Levanger Håndballklubb er ansvarlig for gjennomføring av revisjonsprosessen.</w:t>
      </w:r>
    </w:p>
    <w:p w14:paraId="11D9F9CB" w14:textId="77777777" w:rsidR="002958D5" w:rsidRDefault="002958D5">
      <w:pPr>
        <w:pStyle w:val="Heading1"/>
        <w:spacing w:before="0"/>
        <w:rPr>
          <w:sz w:val="24"/>
          <w:szCs w:val="24"/>
        </w:rPr>
      </w:pPr>
    </w:p>
    <w:p w14:paraId="7250AB39" w14:textId="77777777" w:rsidR="002958D5" w:rsidRDefault="00C543DB">
      <w:pPr>
        <w:pStyle w:val="Heading1"/>
        <w:spacing w:before="0"/>
      </w:pPr>
      <w:bookmarkStart w:id="3" w:name="_Toc536805544"/>
      <w:bookmarkStart w:id="4" w:name="_Toc499915387"/>
      <w:r>
        <w:rPr>
          <w:sz w:val="24"/>
          <w:szCs w:val="24"/>
        </w:rPr>
        <w:t>Revisjonslogg</w:t>
      </w:r>
      <w:bookmarkEnd w:id="3"/>
      <w:bookmarkEnd w:id="4"/>
    </w:p>
    <w:tbl>
      <w:tblPr>
        <w:tblW w:w="9549" w:type="dxa"/>
        <w:tblLayout w:type="fixed"/>
        <w:tblCellMar>
          <w:left w:w="10" w:type="dxa"/>
          <w:right w:w="10" w:type="dxa"/>
        </w:tblCellMar>
        <w:tblLook w:val="04A0" w:firstRow="1" w:lastRow="0" w:firstColumn="1" w:lastColumn="0" w:noHBand="0" w:noVBand="1"/>
      </w:tblPr>
      <w:tblGrid>
        <w:gridCol w:w="1984"/>
        <w:gridCol w:w="7565"/>
      </w:tblGrid>
      <w:tr w:rsidR="002958D5" w14:paraId="510EB6D5" w14:textId="77777777" w:rsidTr="00137AB6">
        <w:trPr>
          <w:trHeight w:val="290"/>
        </w:trPr>
        <w:tc>
          <w:tcPr>
            <w:tcW w:w="1984" w:type="dxa"/>
            <w:shd w:val="clear" w:color="auto" w:fill="auto"/>
            <w:tcMar>
              <w:top w:w="0" w:type="dxa"/>
              <w:left w:w="108" w:type="dxa"/>
              <w:bottom w:w="0" w:type="dxa"/>
              <w:right w:w="108" w:type="dxa"/>
            </w:tcMar>
          </w:tcPr>
          <w:p w14:paraId="1BC598AE" w14:textId="77777777" w:rsidR="002958D5" w:rsidRDefault="00C543DB">
            <w:pPr>
              <w:pStyle w:val="Standard"/>
              <w:spacing w:after="0" w:line="240" w:lineRule="auto"/>
            </w:pPr>
            <w:r>
              <w:rPr>
                <w:sz w:val="24"/>
                <w:szCs w:val="24"/>
              </w:rPr>
              <w:t xml:space="preserve">2018-12-03 </w:t>
            </w:r>
            <w:r>
              <w:rPr>
                <w:sz w:val="24"/>
                <w:szCs w:val="24"/>
              </w:rPr>
              <w:tab/>
            </w:r>
          </w:p>
        </w:tc>
        <w:tc>
          <w:tcPr>
            <w:tcW w:w="7565" w:type="dxa"/>
            <w:shd w:val="clear" w:color="auto" w:fill="auto"/>
            <w:tcMar>
              <w:top w:w="0" w:type="dxa"/>
              <w:left w:w="108" w:type="dxa"/>
              <w:bottom w:w="0" w:type="dxa"/>
              <w:right w:w="108" w:type="dxa"/>
            </w:tcMar>
          </w:tcPr>
          <w:p w14:paraId="067EFF24" w14:textId="77777777" w:rsidR="002958D5" w:rsidRDefault="00C543DB">
            <w:pPr>
              <w:pStyle w:val="Standard"/>
              <w:spacing w:after="0" w:line="240" w:lineRule="auto"/>
            </w:pPr>
            <w:r>
              <w:rPr>
                <w:sz w:val="24"/>
                <w:szCs w:val="24"/>
              </w:rPr>
              <w:t xml:space="preserve">Revisjon utført av Vegar </w:t>
            </w:r>
            <w:proofErr w:type="spellStart"/>
            <w:r>
              <w:rPr>
                <w:sz w:val="24"/>
                <w:szCs w:val="24"/>
              </w:rPr>
              <w:t>Rangul</w:t>
            </w:r>
            <w:proofErr w:type="spellEnd"/>
            <w:r>
              <w:rPr>
                <w:sz w:val="24"/>
                <w:szCs w:val="24"/>
              </w:rPr>
              <w:t xml:space="preserve"> og Ole Jørstad</w:t>
            </w:r>
          </w:p>
        </w:tc>
      </w:tr>
      <w:tr w:rsidR="002958D5" w14:paraId="5C401899" w14:textId="77777777" w:rsidTr="00137AB6">
        <w:trPr>
          <w:trHeight w:val="284"/>
        </w:trPr>
        <w:tc>
          <w:tcPr>
            <w:tcW w:w="1984" w:type="dxa"/>
            <w:shd w:val="clear" w:color="auto" w:fill="auto"/>
            <w:tcMar>
              <w:top w:w="0" w:type="dxa"/>
              <w:left w:w="108" w:type="dxa"/>
              <w:bottom w:w="0" w:type="dxa"/>
              <w:right w:w="108" w:type="dxa"/>
            </w:tcMar>
          </w:tcPr>
          <w:p w14:paraId="3C88F068" w14:textId="77777777" w:rsidR="002958D5" w:rsidRDefault="00C543DB">
            <w:pPr>
              <w:pStyle w:val="Standard"/>
              <w:spacing w:after="0" w:line="240" w:lineRule="auto"/>
            </w:pPr>
            <w:r>
              <w:rPr>
                <w:sz w:val="24"/>
                <w:szCs w:val="24"/>
              </w:rPr>
              <w:t>2018-12-20</w:t>
            </w:r>
          </w:p>
        </w:tc>
        <w:tc>
          <w:tcPr>
            <w:tcW w:w="7565" w:type="dxa"/>
            <w:shd w:val="clear" w:color="auto" w:fill="auto"/>
            <w:tcMar>
              <w:top w:w="0" w:type="dxa"/>
              <w:left w:w="108" w:type="dxa"/>
              <w:bottom w:w="0" w:type="dxa"/>
              <w:right w:w="108" w:type="dxa"/>
            </w:tcMar>
          </w:tcPr>
          <w:p w14:paraId="6C7B9640" w14:textId="77777777" w:rsidR="002958D5" w:rsidRDefault="00C543DB">
            <w:pPr>
              <w:pStyle w:val="Standard"/>
              <w:spacing w:after="0" w:line="240" w:lineRule="auto"/>
            </w:pPr>
            <w:r>
              <w:rPr>
                <w:sz w:val="24"/>
                <w:szCs w:val="24"/>
              </w:rPr>
              <w:t>Innspill fra Steinar Eid</w:t>
            </w:r>
          </w:p>
        </w:tc>
      </w:tr>
      <w:tr w:rsidR="002958D5" w14:paraId="4B97D946" w14:textId="77777777" w:rsidTr="00137AB6">
        <w:trPr>
          <w:trHeight w:val="290"/>
        </w:trPr>
        <w:tc>
          <w:tcPr>
            <w:tcW w:w="1984" w:type="dxa"/>
            <w:shd w:val="clear" w:color="auto" w:fill="auto"/>
            <w:tcMar>
              <w:top w:w="0" w:type="dxa"/>
              <w:left w:w="108" w:type="dxa"/>
              <w:bottom w:w="0" w:type="dxa"/>
              <w:right w:w="108" w:type="dxa"/>
            </w:tcMar>
          </w:tcPr>
          <w:p w14:paraId="21FC8F75" w14:textId="77777777" w:rsidR="002958D5" w:rsidRDefault="00C543DB">
            <w:pPr>
              <w:pStyle w:val="Standard"/>
              <w:spacing w:after="0" w:line="240" w:lineRule="auto"/>
            </w:pPr>
            <w:r>
              <w:rPr>
                <w:sz w:val="24"/>
                <w:szCs w:val="24"/>
              </w:rPr>
              <w:t>2019-uke 2</w:t>
            </w:r>
          </w:p>
        </w:tc>
        <w:tc>
          <w:tcPr>
            <w:tcW w:w="7565" w:type="dxa"/>
            <w:shd w:val="clear" w:color="auto" w:fill="auto"/>
            <w:tcMar>
              <w:top w:w="0" w:type="dxa"/>
              <w:left w:w="108" w:type="dxa"/>
              <w:bottom w:w="0" w:type="dxa"/>
              <w:right w:w="108" w:type="dxa"/>
            </w:tcMar>
          </w:tcPr>
          <w:p w14:paraId="7118483A" w14:textId="77777777" w:rsidR="002958D5" w:rsidRDefault="00C543DB">
            <w:pPr>
              <w:pStyle w:val="Standard"/>
              <w:spacing w:after="0" w:line="240" w:lineRule="auto"/>
            </w:pPr>
            <w:r>
              <w:rPr>
                <w:sz w:val="24"/>
                <w:szCs w:val="24"/>
              </w:rPr>
              <w:t>Revisjon utført etter «Strategisamlingen»</w:t>
            </w:r>
          </w:p>
        </w:tc>
      </w:tr>
      <w:tr w:rsidR="002958D5" w14:paraId="3CDB93DC" w14:textId="77777777" w:rsidTr="00137AB6">
        <w:trPr>
          <w:trHeight w:val="290"/>
        </w:trPr>
        <w:tc>
          <w:tcPr>
            <w:tcW w:w="1984" w:type="dxa"/>
            <w:shd w:val="clear" w:color="auto" w:fill="auto"/>
            <w:tcMar>
              <w:top w:w="0" w:type="dxa"/>
              <w:left w:w="108" w:type="dxa"/>
              <w:bottom w:w="0" w:type="dxa"/>
              <w:right w:w="108" w:type="dxa"/>
            </w:tcMar>
          </w:tcPr>
          <w:p w14:paraId="1B77242E" w14:textId="77777777" w:rsidR="002958D5" w:rsidRDefault="00C543DB">
            <w:pPr>
              <w:pStyle w:val="Standard"/>
              <w:spacing w:after="0" w:line="240" w:lineRule="auto"/>
            </w:pPr>
            <w:r>
              <w:rPr>
                <w:sz w:val="24"/>
                <w:szCs w:val="24"/>
              </w:rPr>
              <w:t>2019-uke 4</w:t>
            </w:r>
            <w:r>
              <w:rPr>
                <w:sz w:val="24"/>
                <w:szCs w:val="24"/>
              </w:rPr>
              <w:tab/>
            </w:r>
          </w:p>
        </w:tc>
        <w:tc>
          <w:tcPr>
            <w:tcW w:w="7565" w:type="dxa"/>
            <w:shd w:val="clear" w:color="auto" w:fill="auto"/>
            <w:tcMar>
              <w:top w:w="0" w:type="dxa"/>
              <w:left w:w="108" w:type="dxa"/>
              <w:bottom w:w="0" w:type="dxa"/>
              <w:right w:w="108" w:type="dxa"/>
            </w:tcMar>
          </w:tcPr>
          <w:p w14:paraId="44B3B2B5" w14:textId="77777777" w:rsidR="002958D5" w:rsidRDefault="00C543DB">
            <w:pPr>
              <w:pStyle w:val="Standard"/>
              <w:spacing w:after="0" w:line="240" w:lineRule="auto"/>
            </w:pPr>
            <w:r>
              <w:rPr>
                <w:sz w:val="24"/>
                <w:szCs w:val="24"/>
              </w:rPr>
              <w:t>Versjon godkjent av sportslig utvalg</w:t>
            </w:r>
          </w:p>
        </w:tc>
      </w:tr>
      <w:tr w:rsidR="002958D5" w14:paraId="5FF462FC" w14:textId="77777777" w:rsidTr="00137AB6">
        <w:trPr>
          <w:trHeight w:val="270"/>
        </w:trPr>
        <w:tc>
          <w:tcPr>
            <w:tcW w:w="1984" w:type="dxa"/>
            <w:shd w:val="clear" w:color="auto" w:fill="auto"/>
            <w:tcMar>
              <w:top w:w="0" w:type="dxa"/>
              <w:left w:w="108" w:type="dxa"/>
              <w:bottom w:w="0" w:type="dxa"/>
              <w:right w:w="108" w:type="dxa"/>
            </w:tcMar>
          </w:tcPr>
          <w:p w14:paraId="4EC42B0C" w14:textId="77777777" w:rsidR="002958D5" w:rsidRDefault="00C543DB">
            <w:pPr>
              <w:pStyle w:val="Standard"/>
              <w:spacing w:after="0" w:line="240" w:lineRule="auto"/>
            </w:pPr>
            <w:r>
              <w:rPr>
                <w:sz w:val="24"/>
                <w:szCs w:val="24"/>
              </w:rPr>
              <w:t>2019-01-22</w:t>
            </w:r>
          </w:p>
        </w:tc>
        <w:tc>
          <w:tcPr>
            <w:tcW w:w="7565" w:type="dxa"/>
            <w:shd w:val="clear" w:color="auto" w:fill="auto"/>
            <w:tcMar>
              <w:top w:w="0" w:type="dxa"/>
              <w:left w:w="108" w:type="dxa"/>
              <w:bottom w:w="0" w:type="dxa"/>
              <w:right w:w="108" w:type="dxa"/>
            </w:tcMar>
          </w:tcPr>
          <w:p w14:paraId="56B45A2D" w14:textId="77777777" w:rsidR="002958D5" w:rsidRDefault="00C543DB">
            <w:pPr>
              <w:pStyle w:val="Standard"/>
              <w:spacing w:after="0" w:line="240" w:lineRule="auto"/>
            </w:pPr>
            <w:r>
              <w:rPr>
                <w:sz w:val="24"/>
                <w:szCs w:val="24"/>
              </w:rPr>
              <w:t>Hege Eggen Børve</w:t>
            </w:r>
          </w:p>
        </w:tc>
      </w:tr>
      <w:tr w:rsidR="002958D5" w14:paraId="3923E1A7" w14:textId="77777777" w:rsidTr="00137AB6">
        <w:trPr>
          <w:trHeight w:val="270"/>
        </w:trPr>
        <w:tc>
          <w:tcPr>
            <w:tcW w:w="1984" w:type="dxa"/>
            <w:shd w:val="clear" w:color="auto" w:fill="auto"/>
            <w:tcMar>
              <w:top w:w="0" w:type="dxa"/>
              <w:left w:w="108" w:type="dxa"/>
              <w:bottom w:w="0" w:type="dxa"/>
              <w:right w:w="108" w:type="dxa"/>
            </w:tcMar>
          </w:tcPr>
          <w:p w14:paraId="3D865A4E" w14:textId="77777777" w:rsidR="002958D5" w:rsidRDefault="00C543DB">
            <w:pPr>
              <w:pStyle w:val="Standard"/>
              <w:spacing w:after="0" w:line="240" w:lineRule="auto"/>
            </w:pPr>
            <w:r>
              <w:rPr>
                <w:sz w:val="24"/>
                <w:szCs w:val="24"/>
              </w:rPr>
              <w:t>2019-01-27</w:t>
            </w:r>
          </w:p>
        </w:tc>
        <w:tc>
          <w:tcPr>
            <w:tcW w:w="7565" w:type="dxa"/>
            <w:shd w:val="clear" w:color="auto" w:fill="auto"/>
            <w:tcMar>
              <w:top w:w="0" w:type="dxa"/>
              <w:left w:w="108" w:type="dxa"/>
              <w:bottom w:w="0" w:type="dxa"/>
              <w:right w:w="108" w:type="dxa"/>
            </w:tcMar>
          </w:tcPr>
          <w:p w14:paraId="6643265E" w14:textId="77777777" w:rsidR="002958D5" w:rsidRDefault="00C543DB">
            <w:pPr>
              <w:pStyle w:val="Standard"/>
              <w:spacing w:after="0" w:line="240" w:lineRule="auto"/>
            </w:pPr>
            <w:proofErr w:type="spellStart"/>
            <w:r>
              <w:rPr>
                <w:sz w:val="24"/>
                <w:szCs w:val="24"/>
              </w:rPr>
              <w:t>Pinki</w:t>
            </w:r>
            <w:proofErr w:type="spellEnd"/>
            <w:r>
              <w:rPr>
                <w:sz w:val="24"/>
                <w:szCs w:val="24"/>
              </w:rPr>
              <w:t xml:space="preserve"> </w:t>
            </w:r>
            <w:proofErr w:type="spellStart"/>
            <w:r>
              <w:rPr>
                <w:sz w:val="24"/>
                <w:szCs w:val="24"/>
              </w:rPr>
              <w:t>Kværneng</w:t>
            </w:r>
            <w:proofErr w:type="spellEnd"/>
          </w:p>
        </w:tc>
      </w:tr>
      <w:tr w:rsidR="002958D5" w14:paraId="75B9BA0E" w14:textId="77777777" w:rsidTr="00137AB6">
        <w:trPr>
          <w:trHeight w:val="39"/>
        </w:trPr>
        <w:tc>
          <w:tcPr>
            <w:tcW w:w="1984" w:type="dxa"/>
            <w:shd w:val="clear" w:color="auto" w:fill="auto"/>
            <w:tcMar>
              <w:top w:w="0" w:type="dxa"/>
              <w:left w:w="108" w:type="dxa"/>
              <w:bottom w:w="0" w:type="dxa"/>
              <w:right w:w="108" w:type="dxa"/>
            </w:tcMar>
          </w:tcPr>
          <w:p w14:paraId="3094A706" w14:textId="77777777" w:rsidR="002958D5" w:rsidRDefault="00C543DB">
            <w:pPr>
              <w:pStyle w:val="Standard"/>
              <w:spacing w:after="0" w:line="240" w:lineRule="auto"/>
            </w:pPr>
            <w:r>
              <w:rPr>
                <w:sz w:val="24"/>
                <w:szCs w:val="24"/>
              </w:rPr>
              <w:t>2019-01-30</w:t>
            </w:r>
          </w:p>
        </w:tc>
        <w:tc>
          <w:tcPr>
            <w:tcW w:w="7565" w:type="dxa"/>
            <w:shd w:val="clear" w:color="auto" w:fill="auto"/>
            <w:tcMar>
              <w:top w:w="0" w:type="dxa"/>
              <w:left w:w="108" w:type="dxa"/>
              <w:bottom w:w="0" w:type="dxa"/>
              <w:right w:w="108" w:type="dxa"/>
            </w:tcMar>
          </w:tcPr>
          <w:p w14:paraId="51D86579" w14:textId="77777777" w:rsidR="002958D5" w:rsidRDefault="00C543DB">
            <w:pPr>
              <w:pStyle w:val="Standard"/>
              <w:spacing w:after="0" w:line="240" w:lineRule="auto"/>
            </w:pPr>
            <w:r>
              <w:rPr>
                <w:sz w:val="24"/>
                <w:szCs w:val="24"/>
              </w:rPr>
              <w:t>Gjennomgang av språk og layout, Pauline Kolset (PK)</w:t>
            </w:r>
          </w:p>
        </w:tc>
      </w:tr>
      <w:tr w:rsidR="002958D5" w14:paraId="75B74F6B" w14:textId="77777777" w:rsidTr="00137AB6">
        <w:trPr>
          <w:trHeight w:val="39"/>
        </w:trPr>
        <w:tc>
          <w:tcPr>
            <w:tcW w:w="1984" w:type="dxa"/>
            <w:shd w:val="clear" w:color="auto" w:fill="auto"/>
            <w:tcMar>
              <w:top w:w="0" w:type="dxa"/>
              <w:left w:w="108" w:type="dxa"/>
              <w:bottom w:w="0" w:type="dxa"/>
              <w:right w:w="108" w:type="dxa"/>
            </w:tcMar>
          </w:tcPr>
          <w:p w14:paraId="7123A8E3" w14:textId="77777777" w:rsidR="002958D5" w:rsidRDefault="00C543DB">
            <w:pPr>
              <w:pStyle w:val="Standard"/>
              <w:spacing w:after="0" w:line="240" w:lineRule="auto"/>
            </w:pPr>
            <w:r>
              <w:rPr>
                <w:sz w:val="24"/>
                <w:szCs w:val="24"/>
              </w:rPr>
              <w:t>2019-02-01</w:t>
            </w:r>
          </w:p>
        </w:tc>
        <w:tc>
          <w:tcPr>
            <w:tcW w:w="7565" w:type="dxa"/>
            <w:shd w:val="clear" w:color="auto" w:fill="auto"/>
            <w:tcMar>
              <w:top w:w="0" w:type="dxa"/>
              <w:left w:w="108" w:type="dxa"/>
              <w:bottom w:w="0" w:type="dxa"/>
              <w:right w:w="108" w:type="dxa"/>
            </w:tcMar>
          </w:tcPr>
          <w:p w14:paraId="00130BC6" w14:textId="77777777" w:rsidR="002958D5" w:rsidRDefault="00C543DB">
            <w:pPr>
              <w:pStyle w:val="Standard"/>
              <w:spacing w:after="0" w:line="240" w:lineRule="auto"/>
            </w:pPr>
            <w:r>
              <w:rPr>
                <w:sz w:val="24"/>
                <w:szCs w:val="24"/>
              </w:rPr>
              <w:t>Lenker til ressursbank lagt inn, PK</w:t>
            </w:r>
          </w:p>
        </w:tc>
      </w:tr>
      <w:tr w:rsidR="003D3E28" w14:paraId="2B2DC631" w14:textId="77777777" w:rsidTr="00137AB6">
        <w:trPr>
          <w:trHeight w:val="39"/>
        </w:trPr>
        <w:tc>
          <w:tcPr>
            <w:tcW w:w="1984" w:type="dxa"/>
            <w:shd w:val="clear" w:color="auto" w:fill="auto"/>
            <w:tcMar>
              <w:top w:w="0" w:type="dxa"/>
              <w:left w:w="108" w:type="dxa"/>
              <w:bottom w:w="0" w:type="dxa"/>
              <w:right w:w="108" w:type="dxa"/>
            </w:tcMar>
          </w:tcPr>
          <w:p w14:paraId="3BBD1C3F" w14:textId="52F55055" w:rsidR="003D3E28" w:rsidRDefault="003D3E28">
            <w:pPr>
              <w:pStyle w:val="Standard"/>
              <w:spacing w:after="0" w:line="240" w:lineRule="auto"/>
              <w:rPr>
                <w:sz w:val="24"/>
                <w:szCs w:val="24"/>
              </w:rPr>
            </w:pPr>
            <w:r>
              <w:rPr>
                <w:sz w:val="24"/>
                <w:szCs w:val="24"/>
              </w:rPr>
              <w:t>2020-05-25</w:t>
            </w:r>
          </w:p>
        </w:tc>
        <w:tc>
          <w:tcPr>
            <w:tcW w:w="7565" w:type="dxa"/>
            <w:shd w:val="clear" w:color="auto" w:fill="auto"/>
            <w:tcMar>
              <w:top w:w="0" w:type="dxa"/>
              <w:left w:w="108" w:type="dxa"/>
              <w:bottom w:w="0" w:type="dxa"/>
              <w:right w:w="108" w:type="dxa"/>
            </w:tcMar>
          </w:tcPr>
          <w:p w14:paraId="60F17BF8" w14:textId="379CF00A" w:rsidR="003D3E28" w:rsidRDefault="00AF0C34">
            <w:pPr>
              <w:pStyle w:val="Standard"/>
              <w:spacing w:after="0" w:line="240" w:lineRule="auto"/>
              <w:rPr>
                <w:sz w:val="24"/>
                <w:szCs w:val="24"/>
              </w:rPr>
            </w:pPr>
            <w:r>
              <w:rPr>
                <w:sz w:val="24"/>
                <w:szCs w:val="24"/>
              </w:rPr>
              <w:t xml:space="preserve">Revisjon utført av hovedtrener Thomas Engen, og sportslig utvalg </w:t>
            </w:r>
            <w:r w:rsidR="00F62A5C">
              <w:rPr>
                <w:sz w:val="24"/>
                <w:szCs w:val="24"/>
              </w:rPr>
              <w:t xml:space="preserve">ved Sigrid Nordvoll og Roar </w:t>
            </w:r>
            <w:proofErr w:type="spellStart"/>
            <w:r w:rsidR="00F62A5C">
              <w:rPr>
                <w:sz w:val="24"/>
                <w:szCs w:val="24"/>
              </w:rPr>
              <w:t>Tyholdt</w:t>
            </w:r>
            <w:proofErr w:type="spellEnd"/>
          </w:p>
        </w:tc>
      </w:tr>
      <w:tr w:rsidR="00137AB6" w14:paraId="34F5FE2B" w14:textId="77777777" w:rsidTr="00137AB6">
        <w:trPr>
          <w:trHeight w:val="39"/>
        </w:trPr>
        <w:tc>
          <w:tcPr>
            <w:tcW w:w="1984" w:type="dxa"/>
            <w:shd w:val="clear" w:color="auto" w:fill="auto"/>
            <w:tcMar>
              <w:top w:w="0" w:type="dxa"/>
              <w:left w:w="108" w:type="dxa"/>
              <w:bottom w:w="0" w:type="dxa"/>
              <w:right w:w="108" w:type="dxa"/>
            </w:tcMar>
          </w:tcPr>
          <w:p w14:paraId="134FA3AA" w14:textId="3343C567" w:rsidR="00137AB6" w:rsidRDefault="00137AB6" w:rsidP="00137AB6">
            <w:pPr>
              <w:pStyle w:val="Standard"/>
              <w:spacing w:after="0" w:line="240" w:lineRule="auto"/>
              <w:rPr>
                <w:sz w:val="24"/>
                <w:szCs w:val="24"/>
              </w:rPr>
            </w:pPr>
            <w:r>
              <w:rPr>
                <w:sz w:val="24"/>
                <w:szCs w:val="24"/>
              </w:rPr>
              <w:t>2021-12-01</w:t>
            </w:r>
          </w:p>
        </w:tc>
        <w:tc>
          <w:tcPr>
            <w:tcW w:w="7565" w:type="dxa"/>
            <w:shd w:val="clear" w:color="auto" w:fill="auto"/>
            <w:tcMar>
              <w:top w:w="0" w:type="dxa"/>
              <w:left w:w="108" w:type="dxa"/>
              <w:bottom w:w="0" w:type="dxa"/>
              <w:right w:w="108" w:type="dxa"/>
            </w:tcMar>
          </w:tcPr>
          <w:p w14:paraId="7146674E" w14:textId="10A40529" w:rsidR="00137AB6" w:rsidRDefault="00137AB6" w:rsidP="00137AB6">
            <w:pPr>
              <w:pStyle w:val="Standard"/>
              <w:spacing w:after="0" w:line="240" w:lineRule="auto"/>
              <w:rPr>
                <w:sz w:val="24"/>
                <w:szCs w:val="24"/>
              </w:rPr>
            </w:pPr>
            <w:r>
              <w:rPr>
                <w:sz w:val="24"/>
                <w:szCs w:val="24"/>
              </w:rPr>
              <w:t xml:space="preserve">Revisjon utført av sportslig leder Bo Terje </w:t>
            </w:r>
            <w:proofErr w:type="spellStart"/>
            <w:r>
              <w:rPr>
                <w:sz w:val="24"/>
                <w:szCs w:val="24"/>
              </w:rPr>
              <w:t>Varslått</w:t>
            </w:r>
            <w:proofErr w:type="spellEnd"/>
            <w:r>
              <w:rPr>
                <w:sz w:val="24"/>
                <w:szCs w:val="24"/>
              </w:rPr>
              <w:t xml:space="preserve">, hovedtrener senior damer Alexei Shestakov og Roar </w:t>
            </w:r>
            <w:proofErr w:type="spellStart"/>
            <w:r>
              <w:rPr>
                <w:sz w:val="24"/>
                <w:szCs w:val="24"/>
              </w:rPr>
              <w:t>Tyholdt</w:t>
            </w:r>
            <w:proofErr w:type="spellEnd"/>
          </w:p>
        </w:tc>
      </w:tr>
    </w:tbl>
    <w:p w14:paraId="146EA753" w14:textId="77777777" w:rsidR="002958D5" w:rsidRDefault="002958D5">
      <w:pPr>
        <w:pStyle w:val="Standard"/>
      </w:pPr>
    </w:p>
    <w:p w14:paraId="5CD07A66" w14:textId="16229AA9" w:rsidR="00F62A5C" w:rsidRDefault="00C543DB">
      <w:pPr>
        <w:pStyle w:val="Standard"/>
      </w:pPr>
      <w:r>
        <w:tab/>
      </w:r>
      <w:r w:rsidR="00F62A5C">
        <w:br w:type="page"/>
      </w:r>
    </w:p>
    <w:p w14:paraId="48940A07" w14:textId="77777777" w:rsidR="002958D5" w:rsidRDefault="002958D5">
      <w:pPr>
        <w:pStyle w:val="Standard"/>
        <w:rPr>
          <w:sz w:val="24"/>
          <w:szCs w:val="24"/>
        </w:rPr>
      </w:pPr>
    </w:p>
    <w:p w14:paraId="403F4822" w14:textId="77777777" w:rsidR="00137AB6" w:rsidRPr="00137AB6" w:rsidRDefault="00C543DB" w:rsidP="00137AB6">
      <w:pPr>
        <w:pStyle w:val="TOCHeading"/>
        <w:tabs>
          <w:tab w:val="right" w:leader="dot" w:pos="9406"/>
        </w:tabs>
        <w:outlineLvl w:val="9"/>
        <w:rPr>
          <w:color w:val="2F5496" w:themeColor="accent1" w:themeShade="BF"/>
        </w:rPr>
      </w:pPr>
      <w:r>
        <w:rPr>
          <w:rFonts w:eastAsia="Calibri"/>
          <w:b w:val="0"/>
          <w:bCs w:val="0"/>
          <w:color w:val="auto"/>
          <w:sz w:val="22"/>
          <w:szCs w:val="22"/>
          <w:lang w:eastAsia="en-US"/>
        </w:rPr>
        <w:fldChar w:fldCharType="begin"/>
      </w:r>
      <w:r>
        <w:instrText xml:space="preserve"> TOC \o "1-3" \u \h </w:instrText>
      </w:r>
      <w:r>
        <w:rPr>
          <w:rFonts w:eastAsia="Calibri"/>
          <w:b w:val="0"/>
          <w:bCs w:val="0"/>
          <w:color w:val="auto"/>
          <w:sz w:val="22"/>
          <w:szCs w:val="22"/>
          <w:lang w:eastAsia="en-US"/>
        </w:rPr>
        <w:fldChar w:fldCharType="separate"/>
      </w:r>
    </w:p>
    <w:bookmarkStart w:id="5" w:name="_Toc499915388" w:displacedByCustomXml="next"/>
    <w:sdt>
      <w:sdtPr>
        <w:rPr>
          <w:rFonts w:eastAsia="Calibri"/>
          <w:b w:val="0"/>
          <w:bCs w:val="0"/>
          <w:color w:val="2F5496" w:themeColor="accent1" w:themeShade="BF"/>
          <w:sz w:val="22"/>
          <w:szCs w:val="22"/>
          <w:lang w:eastAsia="en-US"/>
        </w:rPr>
        <w:id w:val="-1651043971"/>
        <w:docPartObj>
          <w:docPartGallery w:val="Table of Contents"/>
          <w:docPartUnique/>
        </w:docPartObj>
      </w:sdtPr>
      <w:sdtEndPr>
        <w:rPr>
          <w:noProof/>
          <w:color w:val="auto"/>
        </w:rPr>
      </w:sdtEndPr>
      <w:sdtContent>
        <w:bookmarkEnd w:id="5" w:displacedByCustomXml="prev"/>
        <w:p w14:paraId="56BF0BE1" w14:textId="193C34B4" w:rsidR="00137AB6" w:rsidRPr="00137AB6" w:rsidRDefault="00137AB6">
          <w:pPr>
            <w:pStyle w:val="TOCHeading"/>
            <w:rPr>
              <w:color w:val="2F5496" w:themeColor="accent1" w:themeShade="BF"/>
            </w:rPr>
          </w:pPr>
          <w:r w:rsidRPr="00137AB6">
            <w:rPr>
              <w:color w:val="2F5496" w:themeColor="accent1" w:themeShade="BF"/>
            </w:rPr>
            <w:t>Innholdsfortegnelse</w:t>
          </w:r>
        </w:p>
        <w:p w14:paraId="534EDD4D" w14:textId="77777777" w:rsidR="00137AB6" w:rsidRPr="00137AB6" w:rsidRDefault="00137AB6">
          <w:pPr>
            <w:pStyle w:val="TOC1"/>
            <w:tabs>
              <w:tab w:val="right" w:leader="dot" w:pos="9402"/>
            </w:tabs>
            <w:rPr>
              <w:noProof/>
              <w:color w:val="2F5496" w:themeColor="accent1" w:themeShade="BF"/>
            </w:rPr>
          </w:pPr>
          <w:r w:rsidRPr="00137AB6">
            <w:rPr>
              <w:b w:val="0"/>
              <w:color w:val="2F5496" w:themeColor="accent1" w:themeShade="BF"/>
            </w:rPr>
            <w:fldChar w:fldCharType="begin"/>
          </w:r>
          <w:r w:rsidRPr="00137AB6">
            <w:rPr>
              <w:color w:val="2F5496" w:themeColor="accent1" w:themeShade="BF"/>
            </w:rPr>
            <w:instrText xml:space="preserve"> TOC \o "1-3" \h \z \u </w:instrText>
          </w:r>
          <w:r w:rsidRPr="00137AB6">
            <w:rPr>
              <w:b w:val="0"/>
              <w:color w:val="2F5496" w:themeColor="accent1" w:themeShade="BF"/>
            </w:rPr>
            <w:fldChar w:fldCharType="separate"/>
          </w:r>
          <w:r w:rsidRPr="00137AB6">
            <w:rPr>
              <w:noProof/>
              <w:color w:val="2F5496" w:themeColor="accent1" w:themeShade="BF"/>
            </w:rPr>
            <w:t>Forord</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_Toc499915386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2</w:t>
          </w:r>
          <w:r w:rsidRPr="00137AB6">
            <w:rPr>
              <w:noProof/>
              <w:color w:val="2F5496" w:themeColor="accent1" w:themeShade="BF"/>
            </w:rPr>
            <w:fldChar w:fldCharType="end"/>
          </w:r>
        </w:p>
        <w:p w14:paraId="138CAF94" w14:textId="77777777" w:rsidR="00137AB6" w:rsidRPr="00137AB6" w:rsidRDefault="00137AB6">
          <w:pPr>
            <w:pStyle w:val="TOC1"/>
            <w:tabs>
              <w:tab w:val="right" w:leader="dot" w:pos="9402"/>
            </w:tabs>
            <w:rPr>
              <w:noProof/>
              <w:color w:val="2F5496" w:themeColor="accent1" w:themeShade="BF"/>
            </w:rPr>
          </w:pPr>
          <w:r w:rsidRPr="00137AB6">
            <w:rPr>
              <w:noProof/>
              <w:color w:val="2F5496" w:themeColor="accent1" w:themeShade="BF"/>
            </w:rPr>
            <w:t>Revisjonslogg</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_Toc499915387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2</w:t>
          </w:r>
          <w:r w:rsidRPr="00137AB6">
            <w:rPr>
              <w:noProof/>
              <w:color w:val="2F5496" w:themeColor="accent1" w:themeShade="BF"/>
            </w:rPr>
            <w:fldChar w:fldCharType="end"/>
          </w:r>
        </w:p>
        <w:p w14:paraId="17387871" w14:textId="77777777" w:rsidR="00137AB6" w:rsidRPr="00137AB6" w:rsidRDefault="00137AB6">
          <w:pPr>
            <w:pStyle w:val="TOC1"/>
            <w:tabs>
              <w:tab w:val="right" w:leader="dot" w:pos="9402"/>
            </w:tabs>
            <w:rPr>
              <w:noProof/>
              <w:color w:val="2F5496" w:themeColor="accent1" w:themeShade="BF"/>
            </w:rPr>
          </w:pPr>
          <w:r w:rsidRPr="00137AB6">
            <w:rPr>
              <w:noProof/>
              <w:color w:val="2F5496" w:themeColor="accent1" w:themeShade="BF"/>
            </w:rPr>
            <w:t>Table of Contents</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_Toc499915388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3</w:t>
          </w:r>
          <w:r w:rsidRPr="00137AB6">
            <w:rPr>
              <w:noProof/>
              <w:color w:val="2F5496" w:themeColor="accent1" w:themeShade="BF"/>
            </w:rPr>
            <w:fldChar w:fldCharType="end"/>
          </w:r>
        </w:p>
        <w:p w14:paraId="6C7138F3"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1.</w:t>
          </w:r>
          <w:r w:rsidRPr="00137AB6">
            <w:rPr>
              <w:noProof/>
              <w:color w:val="2F5496" w:themeColor="accent1" w:themeShade="BF"/>
            </w:rPr>
            <w:tab/>
            <w:t>Levanger Håndballklubb – våre grunnpilarer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_Toc499915389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4</w:t>
          </w:r>
          <w:r w:rsidRPr="00137AB6">
            <w:rPr>
              <w:noProof/>
              <w:color w:val="2F5496" w:themeColor="accent1" w:themeShade="BF"/>
            </w:rPr>
            <w:fldChar w:fldCharType="end"/>
          </w:r>
        </w:p>
        <w:p w14:paraId="4EA2C16E"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1.1 Målsetting</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_Toc499915390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4</w:t>
          </w:r>
          <w:r w:rsidRPr="00137AB6">
            <w:rPr>
              <w:noProof/>
              <w:color w:val="2F5496" w:themeColor="accent1" w:themeShade="BF"/>
            </w:rPr>
            <w:fldChar w:fldCharType="end"/>
          </w:r>
        </w:p>
        <w:p w14:paraId="54E37C3D"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1.2 Miljø, holdninger og motivasjon</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_Toc499915391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5</w:t>
          </w:r>
          <w:r w:rsidRPr="00137AB6">
            <w:rPr>
              <w:noProof/>
              <w:color w:val="2F5496" w:themeColor="accent1" w:themeShade="BF"/>
            </w:rPr>
            <w:fldChar w:fldCharType="end"/>
          </w:r>
        </w:p>
        <w:p w14:paraId="362223DA"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2.</w:t>
          </w:r>
          <w:r w:rsidRPr="00137AB6">
            <w:rPr>
              <w:noProof/>
              <w:color w:val="2F5496" w:themeColor="accent1" w:themeShade="BF"/>
            </w:rPr>
            <w:tab/>
            <w:t>Roller og rollebeskrivelser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_Toc499915392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5</w:t>
          </w:r>
          <w:r w:rsidRPr="00137AB6">
            <w:rPr>
              <w:noProof/>
              <w:color w:val="2F5496" w:themeColor="accent1" w:themeShade="BF"/>
            </w:rPr>
            <w:fldChar w:fldCharType="end"/>
          </w:r>
        </w:p>
        <w:p w14:paraId="56C6270E"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2.1 Trenerinstruks</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_Toc499915393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5</w:t>
          </w:r>
          <w:r w:rsidRPr="00137AB6">
            <w:rPr>
              <w:noProof/>
              <w:color w:val="2F5496" w:themeColor="accent1" w:themeShade="BF"/>
            </w:rPr>
            <w:fldChar w:fldCharType="end"/>
          </w:r>
        </w:p>
        <w:p w14:paraId="0AD51B28"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2.2 Foreldrerollen</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_Toc499915394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6</w:t>
          </w:r>
          <w:r w:rsidRPr="00137AB6">
            <w:rPr>
              <w:noProof/>
              <w:color w:val="2F5496" w:themeColor="accent1" w:themeShade="BF"/>
            </w:rPr>
            <w:fldChar w:fldCharType="end"/>
          </w:r>
        </w:p>
        <w:p w14:paraId="2C7F838E"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3.</w:t>
          </w:r>
          <w:r w:rsidRPr="00137AB6">
            <w:rPr>
              <w:noProof/>
              <w:color w:val="2F5496" w:themeColor="accent1" w:themeShade="BF"/>
            </w:rPr>
            <w:tab/>
            <w:t>Føringer i forbindelse med påmelding av lag til seriespill</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_Toc499915395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7</w:t>
          </w:r>
          <w:r w:rsidRPr="00137AB6">
            <w:rPr>
              <w:noProof/>
              <w:color w:val="2F5496" w:themeColor="accent1" w:themeShade="BF"/>
            </w:rPr>
            <w:fldChar w:fldCharType="end"/>
          </w:r>
        </w:p>
        <w:p w14:paraId="32E6B701"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3.1 Sjekkliste for trenere</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_Toc499915396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7</w:t>
          </w:r>
          <w:r w:rsidRPr="00137AB6">
            <w:rPr>
              <w:noProof/>
              <w:color w:val="2F5496" w:themeColor="accent1" w:themeShade="BF"/>
            </w:rPr>
            <w:fldChar w:fldCharType="end"/>
          </w:r>
        </w:p>
        <w:p w14:paraId="580761BA"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4.</w:t>
          </w:r>
          <w:r w:rsidRPr="00137AB6">
            <w:rPr>
              <w:noProof/>
              <w:color w:val="2F5496" w:themeColor="accent1" w:themeShade="BF"/>
            </w:rPr>
            <w:tab/>
            <w:t>Ferdighetsutvikling senior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_Toc499915397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7</w:t>
          </w:r>
          <w:r w:rsidRPr="00137AB6">
            <w:rPr>
              <w:noProof/>
              <w:color w:val="2F5496" w:themeColor="accent1" w:themeShade="BF"/>
            </w:rPr>
            <w:fldChar w:fldCharType="end"/>
          </w:r>
        </w:p>
        <w:p w14:paraId="2E3CF789"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5.</w:t>
          </w:r>
          <w:r w:rsidRPr="00137AB6">
            <w:rPr>
              <w:noProof/>
              <w:color w:val="2F5496" w:themeColor="accent1" w:themeShade="BF"/>
            </w:rPr>
            <w:tab/>
            <w:t>Ferdighetsutvikling aldersbestemte lag</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_Toc499915398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9</w:t>
          </w:r>
          <w:r w:rsidRPr="00137AB6">
            <w:rPr>
              <w:noProof/>
              <w:color w:val="2F5496" w:themeColor="accent1" w:themeShade="BF"/>
            </w:rPr>
            <w:fldChar w:fldCharType="end"/>
          </w:r>
        </w:p>
        <w:p w14:paraId="73F109E0"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5.1 Ungdomshåndballen 15-20 år, generelt</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_Toc499915399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9</w:t>
          </w:r>
          <w:r w:rsidRPr="00137AB6">
            <w:rPr>
              <w:noProof/>
              <w:color w:val="2F5496" w:themeColor="accent1" w:themeShade="BF"/>
            </w:rPr>
            <w:fldChar w:fldCharType="end"/>
          </w:r>
        </w:p>
        <w:p w14:paraId="0114BEAE"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5.2 Årsklassen 15 år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_Toc499915400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10</w:t>
          </w:r>
          <w:r w:rsidRPr="00137AB6">
            <w:rPr>
              <w:noProof/>
              <w:color w:val="2F5496" w:themeColor="accent1" w:themeShade="BF"/>
            </w:rPr>
            <w:fldChar w:fldCharType="end"/>
          </w:r>
        </w:p>
        <w:p w14:paraId="13E3C6B2"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5.3 Årsklassene 16-20 år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_Toc499915401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11</w:t>
          </w:r>
          <w:r w:rsidRPr="00137AB6">
            <w:rPr>
              <w:noProof/>
              <w:color w:val="2F5496" w:themeColor="accent1" w:themeShade="BF"/>
            </w:rPr>
            <w:fldChar w:fldCharType="end"/>
          </w:r>
        </w:p>
        <w:p w14:paraId="244A57F5"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6.</w:t>
          </w:r>
          <w:r w:rsidRPr="00137AB6">
            <w:rPr>
              <w:noProof/>
              <w:color w:val="2F5496" w:themeColor="accent1" w:themeShade="BF"/>
            </w:rPr>
            <w:tab/>
            <w:t>Sportslige retningslinjer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_Toc499915402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13</w:t>
          </w:r>
          <w:r w:rsidRPr="00137AB6">
            <w:rPr>
              <w:noProof/>
              <w:color w:val="2F5496" w:themeColor="accent1" w:themeShade="BF"/>
            </w:rPr>
            <w:fldChar w:fldCharType="end"/>
          </w:r>
        </w:p>
        <w:p w14:paraId="531D274F"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6.1 Fylkessamlinger/regionale samlinger og intern hospitering, spilletid</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_Toc499915403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13</w:t>
          </w:r>
          <w:r w:rsidRPr="00137AB6">
            <w:rPr>
              <w:noProof/>
              <w:color w:val="2F5496" w:themeColor="accent1" w:themeShade="BF"/>
            </w:rPr>
            <w:fldChar w:fldCharType="end"/>
          </w:r>
        </w:p>
        <w:p w14:paraId="2079E6F8"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6.2 Hospitering</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_Toc499915404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13</w:t>
          </w:r>
          <w:r w:rsidRPr="00137AB6">
            <w:rPr>
              <w:noProof/>
              <w:color w:val="2F5496" w:themeColor="accent1" w:themeShade="BF"/>
            </w:rPr>
            <w:fldChar w:fldCharType="end"/>
          </w:r>
        </w:p>
        <w:p w14:paraId="7F9E6B0B" w14:textId="77777777" w:rsidR="00137AB6" w:rsidRPr="00137AB6" w:rsidRDefault="00137AB6">
          <w:pPr>
            <w:pStyle w:val="TOC2"/>
            <w:tabs>
              <w:tab w:val="right" w:leader="dot" w:pos="9402"/>
            </w:tabs>
            <w:rPr>
              <w:noProof/>
              <w:color w:val="2F5496" w:themeColor="accent1" w:themeShade="BF"/>
            </w:rPr>
          </w:pPr>
          <w:r w:rsidRPr="00137AB6">
            <w:rPr>
              <w:noProof/>
              <w:color w:val="2F5496" w:themeColor="accent1" w:themeShade="BF"/>
            </w:rPr>
            <w:t>6.3 Topping av lag</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_Toc499915405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14</w:t>
          </w:r>
          <w:r w:rsidRPr="00137AB6">
            <w:rPr>
              <w:noProof/>
              <w:color w:val="2F5496" w:themeColor="accent1" w:themeShade="BF"/>
            </w:rPr>
            <w:fldChar w:fldCharType="end"/>
          </w:r>
        </w:p>
        <w:p w14:paraId="7B7D729D" w14:textId="77777777" w:rsidR="00137AB6" w:rsidRPr="00137AB6" w:rsidRDefault="00137AB6">
          <w:pPr>
            <w:pStyle w:val="TOC2"/>
            <w:tabs>
              <w:tab w:val="right" w:leader="dot" w:pos="9402"/>
            </w:tabs>
            <w:rPr>
              <w:noProof/>
              <w:color w:val="2F5496" w:themeColor="accent1" w:themeShade="BF"/>
            </w:rPr>
          </w:pPr>
          <w:r w:rsidRPr="00137AB6">
            <w:rPr>
              <w:rFonts w:eastAsia="Times New Roman"/>
              <w:noProof/>
              <w:color w:val="2F5496" w:themeColor="accent1" w:themeShade="BF"/>
              <w:lang w:eastAsia="nb-NO"/>
            </w:rPr>
            <w:t>6.4 Ressursbanker</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_Toc499915406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14</w:t>
          </w:r>
          <w:r w:rsidRPr="00137AB6">
            <w:rPr>
              <w:noProof/>
              <w:color w:val="2F5496" w:themeColor="accent1" w:themeShade="BF"/>
            </w:rPr>
            <w:fldChar w:fldCharType="end"/>
          </w:r>
        </w:p>
        <w:p w14:paraId="16A2E75A" w14:textId="77777777" w:rsidR="00137AB6" w:rsidRPr="00137AB6" w:rsidRDefault="00137AB6">
          <w:pPr>
            <w:pStyle w:val="TOC1"/>
            <w:tabs>
              <w:tab w:val="left" w:pos="422"/>
              <w:tab w:val="right" w:leader="dot" w:pos="9402"/>
            </w:tabs>
            <w:rPr>
              <w:noProof/>
              <w:color w:val="2F5496" w:themeColor="accent1" w:themeShade="BF"/>
            </w:rPr>
          </w:pPr>
          <w:r w:rsidRPr="00137AB6">
            <w:rPr>
              <w:noProof/>
              <w:color w:val="2F5496" w:themeColor="accent1" w:themeShade="BF"/>
            </w:rPr>
            <w:t>7.</w:t>
          </w:r>
          <w:r w:rsidRPr="00137AB6">
            <w:rPr>
              <w:noProof/>
              <w:color w:val="2F5496" w:themeColor="accent1" w:themeShade="BF"/>
            </w:rPr>
            <w:tab/>
            <w:t>Dommere</w:t>
          </w:r>
          <w:r w:rsidRPr="00137AB6">
            <w:rPr>
              <w:noProof/>
              <w:color w:val="2F5496" w:themeColor="accent1" w:themeShade="BF"/>
            </w:rPr>
            <w:tab/>
          </w:r>
          <w:r w:rsidRPr="00137AB6">
            <w:rPr>
              <w:noProof/>
              <w:color w:val="2F5496" w:themeColor="accent1" w:themeShade="BF"/>
            </w:rPr>
            <w:fldChar w:fldCharType="begin"/>
          </w:r>
          <w:r w:rsidRPr="00137AB6">
            <w:rPr>
              <w:noProof/>
              <w:color w:val="2F5496" w:themeColor="accent1" w:themeShade="BF"/>
            </w:rPr>
            <w:instrText xml:space="preserve"> PAGEREF _Toc499915407 \h </w:instrText>
          </w:r>
          <w:r w:rsidRPr="00137AB6">
            <w:rPr>
              <w:noProof/>
              <w:color w:val="2F5496" w:themeColor="accent1" w:themeShade="BF"/>
            </w:rPr>
          </w:r>
          <w:r w:rsidRPr="00137AB6">
            <w:rPr>
              <w:noProof/>
              <w:color w:val="2F5496" w:themeColor="accent1" w:themeShade="BF"/>
            </w:rPr>
            <w:fldChar w:fldCharType="separate"/>
          </w:r>
          <w:r w:rsidRPr="00137AB6">
            <w:rPr>
              <w:noProof/>
              <w:color w:val="2F5496" w:themeColor="accent1" w:themeShade="BF"/>
            </w:rPr>
            <w:t>14</w:t>
          </w:r>
          <w:r w:rsidRPr="00137AB6">
            <w:rPr>
              <w:noProof/>
              <w:color w:val="2F5496" w:themeColor="accent1" w:themeShade="BF"/>
            </w:rPr>
            <w:fldChar w:fldCharType="end"/>
          </w:r>
        </w:p>
        <w:p w14:paraId="7A37942C" w14:textId="029213FB" w:rsidR="00137AB6" w:rsidRDefault="00137AB6">
          <w:r w:rsidRPr="00137AB6">
            <w:rPr>
              <w:b/>
              <w:bCs/>
              <w:noProof/>
              <w:color w:val="2F5496" w:themeColor="accent1" w:themeShade="BF"/>
            </w:rPr>
            <w:fldChar w:fldCharType="end"/>
          </w:r>
        </w:p>
      </w:sdtContent>
    </w:sdt>
    <w:p w14:paraId="45266209" w14:textId="1FF6203B" w:rsidR="002958D5" w:rsidRDefault="002958D5" w:rsidP="00137AB6">
      <w:pPr>
        <w:pStyle w:val="TOCHeading"/>
        <w:tabs>
          <w:tab w:val="right" w:leader="dot" w:pos="9406"/>
        </w:tabs>
        <w:outlineLvl w:val="9"/>
      </w:pPr>
    </w:p>
    <w:p w14:paraId="6C8BD8A5" w14:textId="77777777" w:rsidR="002958D5" w:rsidRDefault="002958D5">
      <w:pPr>
        <w:pStyle w:val="Standard"/>
        <w:tabs>
          <w:tab w:val="right" w:leader="dot" w:pos="9406"/>
        </w:tabs>
      </w:pPr>
    </w:p>
    <w:p w14:paraId="4C0328ED" w14:textId="77777777" w:rsidR="002958D5" w:rsidRDefault="00C543DB">
      <w:pPr>
        <w:pStyle w:val="Standard"/>
        <w:rPr>
          <w:sz w:val="24"/>
          <w:szCs w:val="24"/>
        </w:rPr>
      </w:pPr>
      <w:r>
        <w:fldChar w:fldCharType="end"/>
      </w:r>
    </w:p>
    <w:p w14:paraId="3045F706" w14:textId="77777777" w:rsidR="002958D5" w:rsidRDefault="00C543DB">
      <w:pPr>
        <w:pStyle w:val="Heading1"/>
        <w:pageBreakBefore/>
        <w:numPr>
          <w:ilvl w:val="0"/>
          <w:numId w:val="14"/>
        </w:numPr>
        <w:spacing w:before="0"/>
      </w:pPr>
      <w:bookmarkStart w:id="6" w:name="_Toc536805545"/>
      <w:bookmarkStart w:id="7" w:name="_Toc499915389"/>
      <w:r>
        <w:rPr>
          <w:szCs w:val="24"/>
        </w:rPr>
        <w:lastRenderedPageBreak/>
        <w:t>Levanger Håndballklubb – våre grunnpilarer</w:t>
      </w:r>
      <w:bookmarkEnd w:id="6"/>
      <w:bookmarkEnd w:id="7"/>
    </w:p>
    <w:p w14:paraId="07225C60" w14:textId="77777777" w:rsidR="002958D5" w:rsidRDefault="00C543DB">
      <w:pPr>
        <w:pStyle w:val="Standard"/>
      </w:pPr>
      <w:r>
        <w:rPr>
          <w:sz w:val="24"/>
          <w:szCs w:val="24"/>
        </w:rPr>
        <w:t>Levanger Håndballklubb skal drive håndball organisert i Norges idrettsforbund og olympiske og paralympiske komité (NIF).  Med forankring i Levanger skal Levanger Håndballklubb være en satsningsklubb for håndball i nordre del av Trøndelag. Arbeidet skal preges av frivillighet, demokrati, lojalitet og likeverd. All idrettslig aktivitet skal bygge på grunnverdier som idrettsglede, fellesskap, helse og ærlighet.</w:t>
      </w:r>
    </w:p>
    <w:p w14:paraId="4C3E9562" w14:textId="77777777" w:rsidR="002958D5" w:rsidRDefault="00C543DB">
      <w:pPr>
        <w:pStyle w:val="Heading2"/>
        <w:spacing w:before="0"/>
      </w:pPr>
      <w:bookmarkStart w:id="8" w:name="_Toc536805546"/>
      <w:bookmarkStart w:id="9" w:name="_Toc499915390"/>
      <w:r>
        <w:rPr>
          <w:szCs w:val="24"/>
        </w:rPr>
        <w:t>1.1 Målsetting</w:t>
      </w:r>
      <w:bookmarkEnd w:id="8"/>
      <w:bookmarkEnd w:id="9"/>
    </w:p>
    <w:p w14:paraId="17F5A785" w14:textId="77777777" w:rsidR="002958D5" w:rsidRDefault="00C543DB">
      <w:pPr>
        <w:pStyle w:val="Standard"/>
        <w:jc w:val="center"/>
      </w:pPr>
      <w:r>
        <w:rPr>
          <w:noProof/>
          <w:lang w:val="en-US"/>
        </w:rPr>
        <w:drawing>
          <wp:inline distT="0" distB="0" distL="0" distR="0" wp14:anchorId="419CCB66" wp14:editId="3733EE68">
            <wp:extent cx="5903640" cy="3660840"/>
            <wp:effectExtent l="0" t="0" r="1860" b="0"/>
            <wp:docPr id="3" name="Bild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903640" cy="3660840"/>
                    </a:xfrm>
                    <a:prstGeom prst="rect">
                      <a:avLst/>
                    </a:prstGeom>
                    <a:noFill/>
                    <a:ln>
                      <a:noFill/>
                      <a:prstDash/>
                    </a:ln>
                  </pic:spPr>
                </pic:pic>
              </a:graphicData>
            </a:graphic>
          </wp:inline>
        </w:drawing>
      </w:r>
    </w:p>
    <w:p w14:paraId="462867C4" w14:textId="77777777" w:rsidR="002958D5" w:rsidRDefault="00C543DB">
      <w:pPr>
        <w:pStyle w:val="ListParagraph"/>
        <w:numPr>
          <w:ilvl w:val="0"/>
          <w:numId w:val="15"/>
        </w:numPr>
      </w:pPr>
      <w:r>
        <w:rPr>
          <w:sz w:val="24"/>
          <w:szCs w:val="24"/>
        </w:rPr>
        <w:t>Det skal tilrettelegges for en treningskultur som preges av at det skal være artig å utvikle seg til å bli en god håndballspiller.</w:t>
      </w:r>
    </w:p>
    <w:p w14:paraId="1721AADD" w14:textId="77777777" w:rsidR="002958D5" w:rsidRDefault="00C543DB">
      <w:pPr>
        <w:pStyle w:val="ListParagraph"/>
        <w:numPr>
          <w:ilvl w:val="0"/>
          <w:numId w:val="11"/>
        </w:numPr>
      </w:pPr>
      <w:r>
        <w:rPr>
          <w:sz w:val="24"/>
          <w:szCs w:val="24"/>
        </w:rPr>
        <w:t xml:space="preserve"> «</w:t>
      </w:r>
      <w:r>
        <w:rPr>
          <w:i/>
          <w:sz w:val="24"/>
          <w:szCs w:val="24"/>
        </w:rPr>
        <w:t xml:space="preserve">Inkludering, trivsel, miljø og utvikling for lagene og den enkelte utøver» </w:t>
      </w:r>
      <w:r>
        <w:rPr>
          <w:sz w:val="24"/>
          <w:szCs w:val="24"/>
        </w:rPr>
        <w:t>skal stå i sentrum.</w:t>
      </w:r>
    </w:p>
    <w:p w14:paraId="01A49FE7" w14:textId="77777777" w:rsidR="002958D5" w:rsidRDefault="00C543DB">
      <w:pPr>
        <w:pStyle w:val="ListParagraph"/>
        <w:numPr>
          <w:ilvl w:val="0"/>
          <w:numId w:val="11"/>
        </w:numPr>
      </w:pPr>
      <w:r>
        <w:rPr>
          <w:sz w:val="24"/>
          <w:szCs w:val="24"/>
        </w:rPr>
        <w:t>Klubben ønsker å oppnå varig engasjement gjennom målsettingen «flest mulig – lengst mulig – best mulig».</w:t>
      </w:r>
    </w:p>
    <w:p w14:paraId="23971C90" w14:textId="77777777" w:rsidR="002958D5" w:rsidRDefault="00C543DB">
      <w:pPr>
        <w:pStyle w:val="ListParagraph"/>
        <w:numPr>
          <w:ilvl w:val="0"/>
          <w:numId w:val="11"/>
        </w:numPr>
      </w:pPr>
      <w:r>
        <w:rPr>
          <w:sz w:val="24"/>
          <w:szCs w:val="24"/>
        </w:rPr>
        <w:t>Sportsplanen presiserer hva som skal vektlegges for de ulike årsklassene, og skal være retningsgivende for arbeidet som gjøres på alle nivå.</w:t>
      </w:r>
    </w:p>
    <w:p w14:paraId="772F8A44" w14:textId="77777777" w:rsidR="002958D5" w:rsidRDefault="00C543DB">
      <w:pPr>
        <w:pStyle w:val="ListParagraph"/>
        <w:numPr>
          <w:ilvl w:val="0"/>
          <w:numId w:val="11"/>
        </w:numPr>
      </w:pPr>
      <w:r>
        <w:rPr>
          <w:sz w:val="24"/>
          <w:szCs w:val="24"/>
        </w:rPr>
        <w:t>Sportsplanen skal kvalitetssikre aktiviteten internt, samt representere klubbens profil eksternt.</w:t>
      </w:r>
    </w:p>
    <w:p w14:paraId="75D842C1" w14:textId="77777777" w:rsidR="002958D5" w:rsidRDefault="00C543DB">
      <w:pPr>
        <w:pStyle w:val="ListParagraph"/>
        <w:numPr>
          <w:ilvl w:val="0"/>
          <w:numId w:val="11"/>
        </w:numPr>
      </w:pPr>
      <w:r>
        <w:rPr>
          <w:sz w:val="24"/>
          <w:szCs w:val="24"/>
        </w:rPr>
        <w:t>Sportsplanen skal gjøres kjent for alle involverte i og rundt klubben, og være en plattform og kontinuitetsbærer for Levanger Håndballklubbs visjon, ambisjon og verdier.</w:t>
      </w:r>
    </w:p>
    <w:p w14:paraId="0485EBDD" w14:textId="77777777" w:rsidR="002958D5" w:rsidRDefault="00C543DB">
      <w:pPr>
        <w:pStyle w:val="Heading2"/>
      </w:pPr>
      <w:bookmarkStart w:id="10" w:name="_Toc536805547"/>
      <w:bookmarkStart w:id="11" w:name="_Toc499915391"/>
      <w:r>
        <w:lastRenderedPageBreak/>
        <w:t>1.2 Miljø, holdninger og motivasjon</w:t>
      </w:r>
      <w:bookmarkEnd w:id="10"/>
      <w:bookmarkEnd w:id="11"/>
    </w:p>
    <w:p w14:paraId="20B6399B" w14:textId="77777777" w:rsidR="002958D5" w:rsidRDefault="00C543DB">
      <w:pPr>
        <w:pStyle w:val="Standard"/>
      </w:pPr>
      <w:r>
        <w:rPr>
          <w:sz w:val="24"/>
          <w:szCs w:val="24"/>
        </w:rPr>
        <w:t>I Levanger Håndballklubb skal alle føle seg velkomne, finne glede og trygghet i idretten, og i det sosiale samholdet som følger med dette. Klubben skal være pådriver for en sunn og inkluderende treningskultur. Idretten skal være en inspirasjonskilde til livslang glede med trening og fysisk aktivitet. All form for mobbing og trakassering er uakseptabelt.</w:t>
      </w:r>
    </w:p>
    <w:p w14:paraId="09CCAB41" w14:textId="77777777" w:rsidR="002958D5" w:rsidRDefault="00C543DB">
      <w:pPr>
        <w:pStyle w:val="Standard"/>
      </w:pPr>
      <w:r>
        <w:rPr>
          <w:sz w:val="24"/>
          <w:szCs w:val="24"/>
        </w:rPr>
        <w:t>Tobakk, alkohol eller andre stimuli skal ikke brukes når det avvikles trening, turneringer, samlinger eller annen sportslig aktivitet der Levanger Håndballklubb er representert. Vi skal alltid opptre i henhold til våre verdier.</w:t>
      </w:r>
    </w:p>
    <w:p w14:paraId="0BD29C15" w14:textId="5C41ED29" w:rsidR="002958D5" w:rsidRDefault="00C543DB">
      <w:pPr>
        <w:pStyle w:val="Standard"/>
        <w:spacing w:after="0"/>
      </w:pPr>
      <w:r>
        <w:rPr>
          <w:color w:val="000000"/>
          <w:sz w:val="24"/>
          <w:szCs w:val="24"/>
        </w:rPr>
        <w:t xml:space="preserve">Levanger Håndballklubb skal være et naturlig førstevalg for alle spillere i vår region som har ambisjoner om å nå toppen i norsk håndball. Klubbens ambisjon er derfor å ha et damelag på det øverste nivået i norsk damehåndball. Lagene i klubbens ungdomsavdeling skal ha som ambisjon å spille i regionserien for sin aldersklasse. Klubben har også et ansvar for breddehåndball for jenter </w:t>
      </w:r>
      <w:r w:rsidR="00E8471E" w:rsidRPr="00E8471E">
        <w:rPr>
          <w:color w:val="FF0000"/>
          <w:sz w:val="24"/>
          <w:szCs w:val="24"/>
        </w:rPr>
        <w:t>og gutter</w:t>
      </w:r>
      <w:r w:rsidR="00E8471E">
        <w:rPr>
          <w:color w:val="000000"/>
          <w:sz w:val="24"/>
          <w:szCs w:val="24"/>
        </w:rPr>
        <w:t xml:space="preserve"> </w:t>
      </w:r>
      <w:r>
        <w:rPr>
          <w:color w:val="000000"/>
          <w:sz w:val="24"/>
          <w:szCs w:val="24"/>
        </w:rPr>
        <w:t>fra J</w:t>
      </w:r>
      <w:r w:rsidR="00081DEE" w:rsidRPr="00081DEE">
        <w:rPr>
          <w:color w:val="FF0000"/>
          <w:sz w:val="24"/>
          <w:szCs w:val="24"/>
        </w:rPr>
        <w:t>/G</w:t>
      </w:r>
      <w:r>
        <w:rPr>
          <w:color w:val="000000"/>
          <w:sz w:val="24"/>
          <w:szCs w:val="24"/>
        </w:rPr>
        <w:t>-15. Såfremt klubben har et tilstrekkelig antall spillere, skal det meldes på lag i lokal serie.</w:t>
      </w:r>
    </w:p>
    <w:p w14:paraId="29BA7F56" w14:textId="77777777" w:rsidR="002958D5" w:rsidRDefault="002958D5">
      <w:pPr>
        <w:pStyle w:val="Standard"/>
        <w:spacing w:after="0"/>
        <w:rPr>
          <w:sz w:val="24"/>
          <w:szCs w:val="24"/>
        </w:rPr>
      </w:pPr>
    </w:p>
    <w:p w14:paraId="72B3D870" w14:textId="77777777" w:rsidR="002958D5" w:rsidRDefault="00C543DB">
      <w:pPr>
        <w:pStyle w:val="Heading1"/>
        <w:numPr>
          <w:ilvl w:val="0"/>
          <w:numId w:val="5"/>
        </w:numPr>
        <w:spacing w:before="0"/>
      </w:pPr>
      <w:bookmarkStart w:id="12" w:name="_Toc536805548"/>
      <w:bookmarkStart w:id="13" w:name="_Toc499915392"/>
      <w:r>
        <w:rPr>
          <w:szCs w:val="24"/>
        </w:rPr>
        <w:t>Roller og rollebeskrivelser</w:t>
      </w:r>
      <w:bookmarkEnd w:id="12"/>
      <w:bookmarkEnd w:id="13"/>
    </w:p>
    <w:p w14:paraId="7883247D" w14:textId="77777777" w:rsidR="002958D5" w:rsidRDefault="00C543DB">
      <w:pPr>
        <w:pStyle w:val="Standard"/>
        <w:spacing w:after="0"/>
      </w:pPr>
      <w:r>
        <w:rPr>
          <w:sz w:val="24"/>
          <w:szCs w:val="24"/>
        </w:rPr>
        <w:t>I Levanger Håndballklubb er vi opptatt av at alle skal trives. Mestring og sosialt felleskap må gå hånd i hånd. Trenere, oppmenn og foreldre/foresatte er viktige brikker for å skape gode rammer rundt lagene og klubben generelt.</w:t>
      </w:r>
    </w:p>
    <w:p w14:paraId="5A1BCD83" w14:textId="77777777" w:rsidR="002958D5" w:rsidRDefault="00C543DB">
      <w:pPr>
        <w:pStyle w:val="Heading2"/>
      </w:pPr>
      <w:bookmarkStart w:id="14" w:name="_Toc536805549"/>
      <w:bookmarkStart w:id="15" w:name="_Toc499915393"/>
      <w:r>
        <w:t>2.1 Trenerinstruks</w:t>
      </w:r>
      <w:bookmarkEnd w:id="14"/>
      <w:bookmarkEnd w:id="15"/>
    </w:p>
    <w:p w14:paraId="77A80F66" w14:textId="77777777" w:rsidR="002958D5" w:rsidRDefault="00C543DB">
      <w:pPr>
        <w:pStyle w:val="ListParagraph"/>
        <w:numPr>
          <w:ilvl w:val="0"/>
          <w:numId w:val="16"/>
        </w:numPr>
      </w:pPr>
      <w:r>
        <w:rPr>
          <w:sz w:val="24"/>
          <w:szCs w:val="24"/>
        </w:rPr>
        <w:t>Treneren rapporterer til sportslig leder.</w:t>
      </w:r>
    </w:p>
    <w:p w14:paraId="0563C314" w14:textId="77777777" w:rsidR="002958D5" w:rsidRDefault="00C543DB">
      <w:pPr>
        <w:pStyle w:val="ListParagraph"/>
        <w:numPr>
          <w:ilvl w:val="0"/>
          <w:numId w:val="4"/>
        </w:numPr>
      </w:pPr>
      <w:r>
        <w:rPr>
          <w:sz w:val="24"/>
          <w:szCs w:val="24"/>
        </w:rPr>
        <w:t>Treneren plikter å gjøre sitt ytterste for at laget når de fastsatte mål for den enkelte årsklasse.</w:t>
      </w:r>
    </w:p>
    <w:p w14:paraId="5F3F9607" w14:textId="77777777" w:rsidR="002958D5" w:rsidRDefault="00C543DB">
      <w:pPr>
        <w:pStyle w:val="ListParagraph"/>
        <w:numPr>
          <w:ilvl w:val="0"/>
          <w:numId w:val="4"/>
        </w:numPr>
      </w:pPr>
      <w:r>
        <w:rPr>
          <w:sz w:val="24"/>
          <w:szCs w:val="24"/>
        </w:rPr>
        <w:t>Treneren plikter å gjøre seg kjent med Sportsplanen, klubbens vedtekter, NHF og NIF sine lover og regler.</w:t>
      </w:r>
    </w:p>
    <w:p w14:paraId="256B7A7D" w14:textId="77777777" w:rsidR="002958D5" w:rsidRDefault="00C543DB">
      <w:pPr>
        <w:pStyle w:val="ListParagraph"/>
        <w:numPr>
          <w:ilvl w:val="0"/>
          <w:numId w:val="4"/>
        </w:numPr>
      </w:pPr>
      <w:r>
        <w:rPr>
          <w:sz w:val="24"/>
          <w:szCs w:val="24"/>
        </w:rPr>
        <w:t>Treneren er pliktig til å ha ferdigheter og/eller kurs som kreves for de ulike årsklassene.</w:t>
      </w:r>
    </w:p>
    <w:p w14:paraId="2746CF20" w14:textId="77777777" w:rsidR="002958D5" w:rsidRDefault="00C543DB">
      <w:pPr>
        <w:pStyle w:val="ListParagraph"/>
        <w:numPr>
          <w:ilvl w:val="0"/>
          <w:numId w:val="4"/>
        </w:numPr>
      </w:pPr>
      <w:r>
        <w:rPr>
          <w:sz w:val="24"/>
          <w:szCs w:val="24"/>
        </w:rPr>
        <w:t>Treneren skal utarbeide skriftlig treningsplan for hver sesong.</w:t>
      </w:r>
    </w:p>
    <w:p w14:paraId="6284BD90" w14:textId="77777777" w:rsidR="002958D5" w:rsidRDefault="00C543DB">
      <w:pPr>
        <w:pStyle w:val="ListParagraph"/>
        <w:numPr>
          <w:ilvl w:val="0"/>
          <w:numId w:val="4"/>
        </w:numPr>
      </w:pPr>
      <w:r>
        <w:rPr>
          <w:sz w:val="24"/>
          <w:szCs w:val="24"/>
        </w:rPr>
        <w:t>Alle trenere stiller i treningstøy på trening og kamp.</w:t>
      </w:r>
    </w:p>
    <w:p w14:paraId="19692D55" w14:textId="77777777" w:rsidR="002958D5" w:rsidRDefault="00C543DB">
      <w:pPr>
        <w:pStyle w:val="ListParagraph"/>
        <w:numPr>
          <w:ilvl w:val="0"/>
          <w:numId w:val="4"/>
        </w:numPr>
      </w:pPr>
      <w:r>
        <w:rPr>
          <w:sz w:val="24"/>
          <w:szCs w:val="24"/>
        </w:rPr>
        <w:t>Treneren er hovedansvarlig for lagets utvikling, og for laglederfunksjonen under kamp.</w:t>
      </w:r>
    </w:p>
    <w:p w14:paraId="72FCDE8E" w14:textId="77777777" w:rsidR="002958D5" w:rsidRDefault="00C543DB">
      <w:pPr>
        <w:pStyle w:val="ListParagraph"/>
        <w:numPr>
          <w:ilvl w:val="1"/>
          <w:numId w:val="4"/>
        </w:numPr>
      </w:pPr>
      <w:r>
        <w:rPr>
          <w:sz w:val="24"/>
          <w:szCs w:val="24"/>
        </w:rPr>
        <w:t>Som lagleder har trener ansvaret for å ta ut laget til kamp, og for å gi laget oppfølging og veiledning både i trening og kamp.</w:t>
      </w:r>
    </w:p>
    <w:p w14:paraId="69F2F521" w14:textId="77777777" w:rsidR="002958D5" w:rsidRDefault="00C543DB">
      <w:pPr>
        <w:pStyle w:val="ListParagraph"/>
        <w:numPr>
          <w:ilvl w:val="1"/>
          <w:numId w:val="4"/>
        </w:numPr>
      </w:pPr>
      <w:r>
        <w:rPr>
          <w:sz w:val="24"/>
          <w:szCs w:val="24"/>
        </w:rPr>
        <w:t>Som lagleder er treneren ansvarlig for at det er god stemning mellom de to lagene som møtes i kamp.</w:t>
      </w:r>
    </w:p>
    <w:p w14:paraId="28B2E375" w14:textId="77777777" w:rsidR="002958D5" w:rsidRDefault="00C543DB">
      <w:pPr>
        <w:pStyle w:val="ListParagraph"/>
        <w:numPr>
          <w:ilvl w:val="0"/>
          <w:numId w:val="4"/>
        </w:numPr>
      </w:pPr>
      <w:r>
        <w:rPr>
          <w:sz w:val="24"/>
          <w:szCs w:val="24"/>
        </w:rPr>
        <w:t>Treneren skal arbeide målrettet for at alle opplever sosial samhørighet i et lag og tilrettelegge for samarbeid mellom foreldrekontakt og spillergruppe.</w:t>
      </w:r>
    </w:p>
    <w:p w14:paraId="71CCCBA1" w14:textId="77777777" w:rsidR="002958D5" w:rsidRDefault="00C543DB">
      <w:pPr>
        <w:pStyle w:val="ListParagraph"/>
        <w:numPr>
          <w:ilvl w:val="1"/>
          <w:numId w:val="4"/>
        </w:numPr>
      </w:pPr>
      <w:r>
        <w:rPr>
          <w:sz w:val="24"/>
          <w:szCs w:val="24"/>
        </w:rPr>
        <w:lastRenderedPageBreak/>
        <w:t>Trener skal arrangere spillermøter hvor foreldrekontakt er til stede.</w:t>
      </w:r>
    </w:p>
    <w:p w14:paraId="58ACCE4E" w14:textId="77777777" w:rsidR="002958D5" w:rsidRDefault="00C543DB">
      <w:pPr>
        <w:pStyle w:val="ListParagraph"/>
        <w:numPr>
          <w:ilvl w:val="1"/>
          <w:numId w:val="4"/>
        </w:numPr>
      </w:pPr>
      <w:r>
        <w:rPr>
          <w:sz w:val="24"/>
          <w:szCs w:val="24"/>
        </w:rPr>
        <w:t>Foreldrekontakten, etter avtale med treneren, er ansvarlig for å avholde foreldremøter.</w:t>
      </w:r>
    </w:p>
    <w:p w14:paraId="7873790C" w14:textId="77777777" w:rsidR="002958D5" w:rsidRDefault="00C543DB">
      <w:pPr>
        <w:pStyle w:val="ListParagraph"/>
        <w:numPr>
          <w:ilvl w:val="0"/>
          <w:numId w:val="4"/>
        </w:numPr>
      </w:pPr>
      <w:r>
        <w:rPr>
          <w:sz w:val="24"/>
          <w:szCs w:val="24"/>
        </w:rPr>
        <w:t>Treneren har ansvaret for at fastsatte sportslige mål kommuniseres på en klar og tydelig måte til både spillerne og foreldregruppen.</w:t>
      </w:r>
    </w:p>
    <w:p w14:paraId="00F7C516" w14:textId="77777777" w:rsidR="002958D5" w:rsidRDefault="00C543DB">
      <w:pPr>
        <w:pStyle w:val="ListParagraph"/>
        <w:numPr>
          <w:ilvl w:val="0"/>
          <w:numId w:val="4"/>
        </w:numPr>
      </w:pPr>
      <w:r>
        <w:rPr>
          <w:sz w:val="24"/>
          <w:szCs w:val="24"/>
        </w:rPr>
        <w:t>Treneren skal i utgangspunktet være til stede ved alle trenings- og kampaktiviteter for laget.  Dersom treneren er forhindret, er det trenerens ansvar å skaffe en erstatter. Treneren har ansvaret for å utarbeide program for trening og/eller notater for kampforberedelse og gjennomføring til sin erstatter.</w:t>
      </w:r>
    </w:p>
    <w:p w14:paraId="3C509D0E" w14:textId="77777777" w:rsidR="002958D5" w:rsidRDefault="00C543DB">
      <w:pPr>
        <w:pStyle w:val="ListParagraph"/>
        <w:numPr>
          <w:ilvl w:val="0"/>
          <w:numId w:val="4"/>
        </w:numPr>
      </w:pPr>
      <w:r>
        <w:rPr>
          <w:sz w:val="24"/>
          <w:szCs w:val="24"/>
        </w:rPr>
        <w:t>Treneren representerer Levanger Håndballklubb utad. Treneren har et ansvar for å fremstå på en måte som skaper tillit og respekt. Dette innebærer å ha en høflig omgangsform med alle. Det forventes at negativ kritikk fra (enkelt)personer (spillere/foreldre) tas opp på en konstruktiv måte, i første omgang med de som har fremsatt kritikken.</w:t>
      </w:r>
    </w:p>
    <w:p w14:paraId="7BA60789" w14:textId="77777777" w:rsidR="002958D5" w:rsidRDefault="00C543DB">
      <w:pPr>
        <w:pStyle w:val="ListParagraph"/>
        <w:numPr>
          <w:ilvl w:val="0"/>
          <w:numId w:val="4"/>
        </w:numPr>
      </w:pPr>
      <w:r>
        <w:rPr>
          <w:sz w:val="24"/>
          <w:szCs w:val="24"/>
        </w:rPr>
        <w:t>Ved uenighet innad i klubben skal det i første omgang være en dialog mellom partene. Dersom saken ikke får en konstruktiv løsning, skal den tas opp i et møte med både sportslig leder og oppmann. Dersom partene ikke lykkes med å finne løsningstiltak, skal saken meldes til styret.</w:t>
      </w:r>
    </w:p>
    <w:p w14:paraId="2B7C1C31" w14:textId="77777777" w:rsidR="002958D5" w:rsidRDefault="00C543DB">
      <w:pPr>
        <w:pStyle w:val="ListParagraph"/>
        <w:numPr>
          <w:ilvl w:val="0"/>
          <w:numId w:val="4"/>
        </w:numPr>
      </w:pPr>
      <w:r>
        <w:rPr>
          <w:sz w:val="24"/>
          <w:szCs w:val="24"/>
        </w:rPr>
        <w:t>Treneren har ansvaret for å styre belastningen på utøverne slik at de unngår belastningsskader. Dette innebærer at en alltid skal ha fokus på skadeforebyggende trening.</w:t>
      </w:r>
    </w:p>
    <w:p w14:paraId="53523C5F" w14:textId="77777777" w:rsidR="002958D5" w:rsidRDefault="00C543DB">
      <w:pPr>
        <w:pStyle w:val="Heading2"/>
      </w:pPr>
      <w:bookmarkStart w:id="16" w:name="_Toc536805550"/>
      <w:bookmarkStart w:id="17" w:name="_Toc499915394"/>
      <w:r>
        <w:t>2.2 Foreldrerollen</w:t>
      </w:r>
      <w:bookmarkEnd w:id="16"/>
      <w:bookmarkEnd w:id="17"/>
    </w:p>
    <w:p w14:paraId="14E2E7AC" w14:textId="77777777" w:rsidR="002958D5" w:rsidRDefault="00C543DB">
      <w:pPr>
        <w:pStyle w:val="ListParagraph"/>
        <w:numPr>
          <w:ilvl w:val="0"/>
          <w:numId w:val="17"/>
        </w:numPr>
      </w:pPr>
      <w:r>
        <w:rPr>
          <w:sz w:val="24"/>
          <w:szCs w:val="24"/>
        </w:rPr>
        <w:t>Møt opp på trening og kamper – barna ønsker det!</w:t>
      </w:r>
    </w:p>
    <w:p w14:paraId="5FDE7F2F" w14:textId="77777777" w:rsidR="002958D5" w:rsidRDefault="00C543DB">
      <w:pPr>
        <w:pStyle w:val="ListParagraph"/>
        <w:numPr>
          <w:ilvl w:val="0"/>
          <w:numId w:val="6"/>
        </w:numPr>
      </w:pPr>
      <w:r>
        <w:rPr>
          <w:sz w:val="24"/>
          <w:szCs w:val="24"/>
        </w:rPr>
        <w:t>Gi oppmuntring til alle spillerne under kampen!</w:t>
      </w:r>
    </w:p>
    <w:p w14:paraId="75C215C6" w14:textId="77777777" w:rsidR="002958D5" w:rsidRDefault="00C543DB">
      <w:pPr>
        <w:pStyle w:val="ListParagraph"/>
        <w:numPr>
          <w:ilvl w:val="0"/>
          <w:numId w:val="6"/>
        </w:numPr>
      </w:pPr>
      <w:r>
        <w:rPr>
          <w:sz w:val="24"/>
          <w:szCs w:val="24"/>
        </w:rPr>
        <w:t>Gi oppmuntring både i medgang og motgang – ikke gi kritikk!</w:t>
      </w:r>
    </w:p>
    <w:p w14:paraId="31CA35C1" w14:textId="77777777" w:rsidR="002958D5" w:rsidRDefault="00C543DB">
      <w:pPr>
        <w:pStyle w:val="ListParagraph"/>
        <w:numPr>
          <w:ilvl w:val="0"/>
          <w:numId w:val="6"/>
        </w:numPr>
      </w:pPr>
      <w:r>
        <w:rPr>
          <w:sz w:val="24"/>
          <w:szCs w:val="24"/>
        </w:rPr>
        <w:t>Hjelp ditt barn til å tåle både seier og tap!</w:t>
      </w:r>
    </w:p>
    <w:p w14:paraId="357D0B73" w14:textId="77777777" w:rsidR="002958D5" w:rsidRDefault="00C543DB">
      <w:pPr>
        <w:pStyle w:val="ListParagraph"/>
        <w:numPr>
          <w:ilvl w:val="0"/>
          <w:numId w:val="6"/>
        </w:numPr>
      </w:pPr>
      <w:r>
        <w:rPr>
          <w:sz w:val="24"/>
          <w:szCs w:val="24"/>
        </w:rPr>
        <w:t>Støtt dommeren – ikke kritiser dommeravgjørelser!</w:t>
      </w:r>
    </w:p>
    <w:p w14:paraId="192D088E" w14:textId="77777777" w:rsidR="002958D5" w:rsidRDefault="00C543DB">
      <w:pPr>
        <w:pStyle w:val="ListParagraph"/>
        <w:numPr>
          <w:ilvl w:val="0"/>
          <w:numId w:val="6"/>
        </w:numPr>
      </w:pPr>
      <w:r>
        <w:rPr>
          <w:sz w:val="24"/>
          <w:szCs w:val="24"/>
        </w:rPr>
        <w:t>Respekter lagleders bruk av spillere!</w:t>
      </w:r>
    </w:p>
    <w:p w14:paraId="6FADF7E4" w14:textId="77777777" w:rsidR="002958D5" w:rsidRDefault="00C543DB">
      <w:pPr>
        <w:pStyle w:val="ListParagraph"/>
        <w:numPr>
          <w:ilvl w:val="0"/>
          <w:numId w:val="6"/>
        </w:numPr>
      </w:pPr>
      <w:r>
        <w:rPr>
          <w:sz w:val="24"/>
          <w:szCs w:val="24"/>
        </w:rPr>
        <w:t>Vis respekt for det arbeidet klubben gjør – tilby din hjelp!</w:t>
      </w:r>
    </w:p>
    <w:p w14:paraId="000BCA89" w14:textId="77777777" w:rsidR="002958D5" w:rsidRDefault="00C543DB">
      <w:pPr>
        <w:pStyle w:val="ListParagraph"/>
        <w:numPr>
          <w:ilvl w:val="0"/>
          <w:numId w:val="6"/>
        </w:numPr>
      </w:pPr>
      <w:r>
        <w:rPr>
          <w:sz w:val="24"/>
          <w:szCs w:val="24"/>
        </w:rPr>
        <w:t>Husk at det er barnet ditt som spiller håndball – ikke du!</w:t>
      </w:r>
    </w:p>
    <w:p w14:paraId="5F65A20A" w14:textId="77777777" w:rsidR="002958D5" w:rsidRDefault="00C543DB">
      <w:pPr>
        <w:pStyle w:val="Heading1"/>
        <w:numPr>
          <w:ilvl w:val="0"/>
          <w:numId w:val="5"/>
        </w:numPr>
        <w:spacing w:before="0"/>
      </w:pPr>
      <w:bookmarkStart w:id="18" w:name="_Toc536805551"/>
      <w:bookmarkStart w:id="19" w:name="_Toc499915395"/>
      <w:r>
        <w:rPr>
          <w:szCs w:val="24"/>
        </w:rPr>
        <w:lastRenderedPageBreak/>
        <w:t>Føringer i forbindelse med påmelding av lag til seriespill</w:t>
      </w:r>
      <w:bookmarkEnd w:id="18"/>
      <w:bookmarkEnd w:id="19"/>
    </w:p>
    <w:p w14:paraId="59064348" w14:textId="77777777" w:rsidR="002958D5" w:rsidRDefault="00C543DB">
      <w:pPr>
        <w:pStyle w:val="Standard"/>
      </w:pPr>
      <w:r>
        <w:rPr>
          <w:sz w:val="24"/>
          <w:szCs w:val="24"/>
        </w:rPr>
        <w:t>Levanger Håndballklubbs ledelse er ansvarlig for påmelding og administrativ oppfølging av årsklassene. Klubbens leder, sportslig leder og trenerteam er ansvarlige for koordinering av de ulike lagene.</w:t>
      </w:r>
    </w:p>
    <w:p w14:paraId="60500CFA" w14:textId="77777777" w:rsidR="002958D5" w:rsidRDefault="00C543DB">
      <w:pPr>
        <w:pStyle w:val="Standard"/>
      </w:pPr>
      <w:r>
        <w:rPr>
          <w:sz w:val="24"/>
          <w:szCs w:val="24"/>
        </w:rPr>
        <w:t xml:space="preserve">Påmelding av lag skal baseres på antall aktive spillere i den enkelte årsklassen. Hospitering og antatt nye spillere til kullet gjennom sesongen, bør </w:t>
      </w:r>
      <w:r>
        <w:rPr>
          <w:sz w:val="24"/>
          <w:szCs w:val="24"/>
          <w:u w:val="single"/>
        </w:rPr>
        <w:t>ikke</w:t>
      </w:r>
      <w:r>
        <w:rPr>
          <w:sz w:val="24"/>
          <w:szCs w:val="24"/>
        </w:rPr>
        <w:t xml:space="preserve"> tas hensyn til ved påmelding av lag. Forslag til retningsgivende antall «brutto» spillere for hvert lag er minimum 12 spillere pr. lag. Dersom trenergrupper på forhånd har avklart hospitering i kullene, er det viktig at dette defineres etter en god prosess.</w:t>
      </w:r>
    </w:p>
    <w:p w14:paraId="7A0EBB44" w14:textId="77777777" w:rsidR="002958D5" w:rsidRDefault="00C543DB">
      <w:pPr>
        <w:pStyle w:val="Heading2"/>
      </w:pPr>
      <w:bookmarkStart w:id="20" w:name="_Toc536805552"/>
      <w:bookmarkStart w:id="21" w:name="_Toc499915396"/>
      <w:r>
        <w:t>3.1 Sjekkliste for trenere</w:t>
      </w:r>
      <w:bookmarkEnd w:id="20"/>
      <w:bookmarkEnd w:id="21"/>
    </w:p>
    <w:p w14:paraId="223327DA" w14:textId="77777777" w:rsidR="002958D5" w:rsidRDefault="00C543DB">
      <w:pPr>
        <w:pStyle w:val="Standard"/>
        <w:spacing w:after="0"/>
      </w:pPr>
      <w:r>
        <w:rPr>
          <w:b/>
          <w:sz w:val="24"/>
          <w:szCs w:val="24"/>
        </w:rPr>
        <w:t xml:space="preserve">Påmelding av antall lag skal baseres på hvor mange aktive spillere som er i årsklassen.  </w:t>
      </w:r>
    </w:p>
    <w:p w14:paraId="1F8C8B52" w14:textId="77777777" w:rsidR="002958D5" w:rsidRDefault="00C543DB">
      <w:pPr>
        <w:pStyle w:val="ListParagraph"/>
        <w:numPr>
          <w:ilvl w:val="0"/>
          <w:numId w:val="18"/>
        </w:numPr>
      </w:pPr>
      <w:r>
        <w:rPr>
          <w:sz w:val="24"/>
          <w:szCs w:val="24"/>
        </w:rPr>
        <w:t>Er det avklart hvor mange aktive spillere som skal delta i årsklassen før sesongstart?</w:t>
      </w:r>
    </w:p>
    <w:p w14:paraId="6DC99A4F" w14:textId="77777777" w:rsidR="002958D5" w:rsidRDefault="00C543DB">
      <w:pPr>
        <w:pStyle w:val="ListParagraph"/>
        <w:numPr>
          <w:ilvl w:val="0"/>
          <w:numId w:val="12"/>
        </w:numPr>
      </w:pPr>
      <w:r>
        <w:rPr>
          <w:sz w:val="24"/>
          <w:szCs w:val="24"/>
        </w:rPr>
        <w:t>Er det nok trenere, støtteapparat og foreldre i årsklassen til å kunne gjennomføre kamper?</w:t>
      </w:r>
    </w:p>
    <w:p w14:paraId="6A31BA83" w14:textId="77777777" w:rsidR="002958D5" w:rsidRDefault="00C543DB">
      <w:pPr>
        <w:pStyle w:val="ListParagraph"/>
        <w:numPr>
          <w:ilvl w:val="0"/>
          <w:numId w:val="12"/>
        </w:numPr>
      </w:pPr>
      <w:r>
        <w:rPr>
          <w:sz w:val="24"/>
          <w:szCs w:val="24"/>
        </w:rPr>
        <w:t>Er det avklart hospiteringsløsninger med andre årsklasser? I så fall, hvor mange spillere er tilgjengelig fra andre årsklasser til enhver tid under kampavvikling?</w:t>
      </w:r>
    </w:p>
    <w:p w14:paraId="10CD3080" w14:textId="77777777" w:rsidR="002958D5" w:rsidRDefault="00C543DB">
      <w:pPr>
        <w:pStyle w:val="ListParagraph"/>
        <w:numPr>
          <w:ilvl w:val="0"/>
          <w:numId w:val="12"/>
        </w:numPr>
      </w:pPr>
      <w:r>
        <w:rPr>
          <w:sz w:val="24"/>
          <w:szCs w:val="24"/>
        </w:rPr>
        <w:t>Gjennom sesongen skjer det aktiviteter som kan påvirke antall aktive spillere, for eksempel leirskole, konfirmasjonsundervisning, trafikkopplæring, militærtjeneste osv. Er det tatt hensyn til dette ved påmelding av lag? Hvilken dialog er opprettet med andre aktører (les: skole, foresatte m.m.) for å sikre at kollisjoner unngås så langt det lar seg gjøre?</w:t>
      </w:r>
    </w:p>
    <w:p w14:paraId="2ACA4A1C" w14:textId="77777777" w:rsidR="002958D5" w:rsidRDefault="00C543DB">
      <w:pPr>
        <w:pStyle w:val="Heading1"/>
        <w:numPr>
          <w:ilvl w:val="0"/>
          <w:numId w:val="5"/>
        </w:numPr>
        <w:spacing w:before="0"/>
      </w:pPr>
      <w:bookmarkStart w:id="22" w:name="_Toc536805553"/>
      <w:bookmarkStart w:id="23" w:name="_Toc499915397"/>
      <w:r>
        <w:rPr>
          <w:szCs w:val="24"/>
        </w:rPr>
        <w:t>Ferdighetsutvikling senior</w:t>
      </w:r>
      <w:bookmarkEnd w:id="22"/>
      <w:bookmarkEnd w:id="23"/>
    </w:p>
    <w:p w14:paraId="2D89E313" w14:textId="3429DA35" w:rsidR="002958D5" w:rsidRDefault="00C543DB">
      <w:pPr>
        <w:pStyle w:val="Standard"/>
        <w:widowControl w:val="0"/>
        <w:snapToGrid w:val="0"/>
        <w:spacing w:after="0"/>
      </w:pPr>
      <w:r>
        <w:rPr>
          <w:rFonts w:eastAsia="Times New Roman" w:cs="Times New Roman"/>
          <w:sz w:val="24"/>
          <w:szCs w:val="24"/>
          <w:lang w:eastAsia="nb-NO"/>
        </w:rPr>
        <w:t>Målet med seniorhåndball i Levanger Håndballk</w:t>
      </w:r>
      <w:r w:rsidRPr="00787BBB">
        <w:rPr>
          <w:rFonts w:eastAsia="Times New Roman" w:cs="Times New Roman"/>
          <w:sz w:val="24"/>
          <w:szCs w:val="24"/>
          <w:lang w:eastAsia="nb-NO"/>
        </w:rPr>
        <w:t>lubb er å ha et satsningslag som etablerer seg i 1</w:t>
      </w:r>
      <w:r w:rsidR="00787BBB" w:rsidRPr="00787BBB">
        <w:rPr>
          <w:rFonts w:eastAsia="Times New Roman" w:cs="Times New Roman"/>
          <w:sz w:val="24"/>
          <w:szCs w:val="24"/>
          <w:lang w:eastAsia="nb-NO"/>
        </w:rPr>
        <w:t xml:space="preserve">. </w:t>
      </w:r>
      <w:r w:rsidRPr="00787BBB">
        <w:rPr>
          <w:rFonts w:eastAsia="Times New Roman" w:cs="Times New Roman"/>
          <w:sz w:val="24"/>
          <w:szCs w:val="24"/>
          <w:lang w:eastAsia="nb-NO"/>
        </w:rPr>
        <w:t>div</w:t>
      </w:r>
      <w:r w:rsidR="00787BBB" w:rsidRPr="00787BBB">
        <w:rPr>
          <w:rFonts w:eastAsia="Times New Roman" w:cs="Times New Roman"/>
          <w:sz w:val="24"/>
          <w:szCs w:val="24"/>
          <w:lang w:eastAsia="nb-NO"/>
        </w:rPr>
        <w:t>isjon o</w:t>
      </w:r>
      <w:r w:rsidRPr="00787BBB">
        <w:rPr>
          <w:rFonts w:eastAsia="Times New Roman" w:cs="Times New Roman"/>
          <w:sz w:val="24"/>
          <w:szCs w:val="24"/>
          <w:lang w:eastAsia="nb-NO"/>
        </w:rPr>
        <w:t>g i toppen</w:t>
      </w:r>
      <w:r w:rsidR="00787BBB" w:rsidRPr="00787BBB">
        <w:rPr>
          <w:rFonts w:eastAsia="Times New Roman" w:cs="Times New Roman"/>
          <w:sz w:val="24"/>
          <w:szCs w:val="24"/>
          <w:lang w:eastAsia="nb-NO"/>
        </w:rPr>
        <w:t xml:space="preserve"> av</w:t>
      </w:r>
      <w:r w:rsidRPr="00787BBB">
        <w:rPr>
          <w:rFonts w:eastAsia="Times New Roman" w:cs="Times New Roman"/>
          <w:sz w:val="24"/>
          <w:szCs w:val="24"/>
          <w:lang w:eastAsia="nb-NO"/>
        </w:rPr>
        <w:t xml:space="preserve"> 3. </w:t>
      </w:r>
      <w:r w:rsidR="00D1743E">
        <w:rPr>
          <w:rFonts w:eastAsia="Times New Roman" w:cs="Times New Roman"/>
          <w:sz w:val="24"/>
          <w:szCs w:val="24"/>
          <w:lang w:eastAsia="nb-NO"/>
        </w:rPr>
        <w:t>d</w:t>
      </w:r>
      <w:r w:rsidRPr="00787BBB">
        <w:rPr>
          <w:rFonts w:eastAsia="Times New Roman" w:cs="Times New Roman"/>
          <w:sz w:val="24"/>
          <w:szCs w:val="24"/>
          <w:lang w:eastAsia="nb-NO"/>
        </w:rPr>
        <w:t>ivisjon</w:t>
      </w:r>
      <w:r w:rsidR="00D1743E">
        <w:rPr>
          <w:rFonts w:eastAsia="Times New Roman" w:cs="Times New Roman"/>
          <w:sz w:val="24"/>
          <w:szCs w:val="24"/>
          <w:lang w:eastAsia="nb-NO"/>
        </w:rPr>
        <w:t xml:space="preserve"> </w:t>
      </w:r>
      <w:r w:rsidR="00D1743E" w:rsidRPr="00D1743E">
        <w:rPr>
          <w:rFonts w:eastAsia="Times New Roman" w:cs="Times New Roman"/>
          <w:color w:val="FF0000"/>
          <w:sz w:val="24"/>
          <w:szCs w:val="24"/>
          <w:lang w:eastAsia="nb-NO"/>
        </w:rPr>
        <w:t>eventuelt opprykk til 2. divisjon</w:t>
      </w:r>
      <w:r w:rsidRPr="00787BBB">
        <w:rPr>
          <w:rFonts w:eastAsia="Times New Roman" w:cs="Times New Roman"/>
          <w:sz w:val="24"/>
          <w:szCs w:val="24"/>
          <w:lang w:eastAsia="nb-NO"/>
        </w:rPr>
        <w:t xml:space="preserve">. </w:t>
      </w:r>
      <w:r w:rsidR="00787BBB" w:rsidRPr="00787BBB">
        <w:rPr>
          <w:rFonts w:eastAsia="Times New Roman" w:cs="Times New Roman"/>
          <w:sz w:val="24"/>
          <w:szCs w:val="24"/>
          <w:lang w:eastAsia="nb-NO"/>
        </w:rPr>
        <w:t>K</w:t>
      </w:r>
      <w:r w:rsidRPr="00787BBB">
        <w:rPr>
          <w:rFonts w:eastAsia="Times New Roman" w:cs="Times New Roman"/>
          <w:sz w:val="24"/>
          <w:szCs w:val="24"/>
          <w:lang w:eastAsia="nb-NO"/>
        </w:rPr>
        <w:t xml:space="preserve">lubbens </w:t>
      </w:r>
      <w:r w:rsidR="00787BBB" w:rsidRPr="00787BBB">
        <w:rPr>
          <w:rFonts w:eastAsia="Times New Roman" w:cs="Times New Roman"/>
          <w:sz w:val="24"/>
          <w:szCs w:val="24"/>
          <w:lang w:eastAsia="nb-NO"/>
        </w:rPr>
        <w:t>a</w:t>
      </w:r>
      <w:r w:rsidRPr="00787BBB">
        <w:rPr>
          <w:rFonts w:eastAsia="Times New Roman" w:cs="Times New Roman"/>
          <w:sz w:val="24"/>
          <w:szCs w:val="24"/>
          <w:lang w:eastAsia="nb-NO"/>
        </w:rPr>
        <w:t xml:space="preserve">mbisjoner </w:t>
      </w:r>
      <w:r>
        <w:rPr>
          <w:rFonts w:eastAsia="Times New Roman" w:cs="Times New Roman"/>
          <w:sz w:val="24"/>
          <w:szCs w:val="24"/>
          <w:lang w:eastAsia="nb-NO"/>
        </w:rPr>
        <w:t>er å spille på øverste nivå i norsk håndball. Seniorhåndballen skal være organisert i to treningsgrupper (TG), og spillernes tilhørighet avhenger av den enkeltes ambisjonsnivå.</w:t>
      </w:r>
    </w:p>
    <w:p w14:paraId="1DD90DA5" w14:textId="77777777" w:rsidR="002958D5" w:rsidRDefault="002958D5">
      <w:pPr>
        <w:pStyle w:val="Standard"/>
        <w:widowControl w:val="0"/>
        <w:snapToGrid w:val="0"/>
        <w:spacing w:after="0"/>
        <w:rPr>
          <w:rFonts w:eastAsia="Times New Roman" w:cs="Times New Roman"/>
          <w:sz w:val="24"/>
          <w:szCs w:val="24"/>
          <w:lang w:eastAsia="nb-NO"/>
        </w:rPr>
      </w:pPr>
    </w:p>
    <w:tbl>
      <w:tblPr>
        <w:tblW w:w="9402" w:type="dxa"/>
        <w:tblLayout w:type="fixed"/>
        <w:tblCellMar>
          <w:left w:w="10" w:type="dxa"/>
          <w:right w:w="10" w:type="dxa"/>
        </w:tblCellMar>
        <w:tblLook w:val="04A0" w:firstRow="1" w:lastRow="0" w:firstColumn="1" w:lastColumn="0" w:noHBand="0" w:noVBand="1"/>
      </w:tblPr>
      <w:tblGrid>
        <w:gridCol w:w="843"/>
        <w:gridCol w:w="4278"/>
        <w:gridCol w:w="4281"/>
      </w:tblGrid>
      <w:tr w:rsidR="002958D5" w14:paraId="0F8F5985"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ED4032" w14:textId="77777777" w:rsidR="002958D5" w:rsidRDefault="002958D5">
            <w:pPr>
              <w:pStyle w:val="Standard"/>
              <w:widowControl w:val="0"/>
              <w:snapToGrid w:val="0"/>
              <w:spacing w:after="0" w:line="240" w:lineRule="auto"/>
              <w:rPr>
                <w:rFonts w:eastAsia="Times New Roman" w:cs="Times New Roman"/>
                <w:sz w:val="24"/>
                <w:szCs w:val="24"/>
                <w:lang w:eastAsia="nb-NO"/>
              </w:rPr>
            </w:pPr>
          </w:p>
        </w:tc>
        <w:tc>
          <w:tcPr>
            <w:tcW w:w="4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C47C0D" w14:textId="77777777" w:rsidR="002958D5" w:rsidRDefault="00C543DB">
            <w:pPr>
              <w:pStyle w:val="Standard"/>
              <w:widowControl w:val="0"/>
              <w:snapToGrid w:val="0"/>
              <w:spacing w:after="0" w:line="240" w:lineRule="auto"/>
            </w:pPr>
            <w:r>
              <w:rPr>
                <w:b/>
                <w:bCs/>
                <w:sz w:val="24"/>
                <w:szCs w:val="24"/>
              </w:rPr>
              <w:t>Anbefalt antall fellestreninger:</w:t>
            </w:r>
          </w:p>
        </w:tc>
        <w:tc>
          <w:tcPr>
            <w:tcW w:w="42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D80047" w14:textId="77777777" w:rsidR="002958D5" w:rsidRDefault="00C543DB">
            <w:pPr>
              <w:pStyle w:val="Standard"/>
              <w:widowControl w:val="0"/>
              <w:snapToGrid w:val="0"/>
              <w:spacing w:after="0" w:line="240" w:lineRule="auto"/>
            </w:pPr>
            <w:r>
              <w:rPr>
                <w:b/>
                <w:bCs/>
                <w:sz w:val="24"/>
                <w:szCs w:val="24"/>
              </w:rPr>
              <w:t>Anbefalt antall egentreninger:</w:t>
            </w:r>
          </w:p>
        </w:tc>
      </w:tr>
      <w:tr w:rsidR="002958D5" w14:paraId="4A708E19"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69FFDD" w14:textId="77777777" w:rsidR="002958D5" w:rsidRDefault="00C543DB">
            <w:pPr>
              <w:pStyle w:val="Standard"/>
              <w:widowControl w:val="0"/>
              <w:snapToGrid w:val="0"/>
              <w:spacing w:after="0" w:line="240" w:lineRule="auto"/>
            </w:pPr>
            <w:r>
              <w:rPr>
                <w:rFonts w:eastAsia="Times New Roman" w:cs="Times New Roman"/>
                <w:b/>
                <w:sz w:val="24"/>
                <w:szCs w:val="24"/>
                <w:lang w:eastAsia="nb-NO"/>
              </w:rPr>
              <w:t>TG1</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6BC5" w14:textId="77777777" w:rsidR="002958D5" w:rsidRDefault="00C543DB">
            <w:pPr>
              <w:pStyle w:val="Standard"/>
              <w:widowControl w:val="0"/>
              <w:snapToGrid w:val="0"/>
              <w:spacing w:after="0" w:line="240" w:lineRule="auto"/>
            </w:pPr>
            <w:r>
              <w:rPr>
                <w:bCs/>
                <w:sz w:val="24"/>
                <w:szCs w:val="24"/>
              </w:rPr>
              <w:t>fem ganger pr. uke</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3E08" w14:textId="77777777" w:rsidR="002958D5" w:rsidRDefault="00C543DB">
            <w:pPr>
              <w:pStyle w:val="Standard"/>
              <w:widowControl w:val="0"/>
              <w:snapToGrid w:val="0"/>
              <w:spacing w:after="0" w:line="240" w:lineRule="auto"/>
            </w:pPr>
            <w:r>
              <w:rPr>
                <w:bCs/>
                <w:sz w:val="24"/>
                <w:szCs w:val="24"/>
              </w:rPr>
              <w:t>to til tre ganger pr. uke</w:t>
            </w:r>
          </w:p>
        </w:tc>
      </w:tr>
      <w:tr w:rsidR="002958D5" w14:paraId="35B2CCC1"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084313" w14:textId="77777777" w:rsidR="002958D5" w:rsidRDefault="00C543DB">
            <w:pPr>
              <w:pStyle w:val="Standard"/>
              <w:widowControl w:val="0"/>
              <w:snapToGrid w:val="0"/>
              <w:spacing w:after="0" w:line="240" w:lineRule="auto"/>
            </w:pPr>
            <w:r>
              <w:rPr>
                <w:rFonts w:eastAsia="Times New Roman" w:cs="Times New Roman"/>
                <w:b/>
                <w:sz w:val="24"/>
                <w:szCs w:val="24"/>
                <w:lang w:eastAsia="nb-NO"/>
              </w:rPr>
              <w:t>TG2</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229E" w14:textId="77777777" w:rsidR="002958D5" w:rsidRDefault="00C543DB">
            <w:pPr>
              <w:pStyle w:val="Standard"/>
              <w:widowControl w:val="0"/>
              <w:snapToGrid w:val="0"/>
              <w:spacing w:after="0" w:line="240" w:lineRule="auto"/>
            </w:pPr>
            <w:r>
              <w:rPr>
                <w:bCs/>
                <w:sz w:val="24"/>
                <w:szCs w:val="24"/>
              </w:rPr>
              <w:t>fire ganger pr. uke</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E4C2" w14:textId="77777777" w:rsidR="002958D5" w:rsidRDefault="00C543DB">
            <w:pPr>
              <w:pStyle w:val="Standard"/>
              <w:widowControl w:val="0"/>
              <w:snapToGrid w:val="0"/>
              <w:spacing w:after="0" w:line="240" w:lineRule="auto"/>
            </w:pPr>
            <w:r>
              <w:rPr>
                <w:bCs/>
                <w:sz w:val="24"/>
                <w:szCs w:val="24"/>
              </w:rPr>
              <w:t>en til to ganger pr. uke</w:t>
            </w:r>
          </w:p>
        </w:tc>
      </w:tr>
    </w:tbl>
    <w:p w14:paraId="2765DFA2" w14:textId="77777777" w:rsidR="002958D5" w:rsidRDefault="002958D5">
      <w:pPr>
        <w:pStyle w:val="Standard"/>
        <w:widowControl w:val="0"/>
        <w:snapToGrid w:val="0"/>
        <w:spacing w:after="0"/>
        <w:rPr>
          <w:rFonts w:eastAsia="Times New Roman" w:cs="Times New Roman"/>
          <w:sz w:val="24"/>
          <w:szCs w:val="24"/>
          <w:lang w:eastAsia="nb-NO"/>
        </w:rPr>
      </w:pPr>
    </w:p>
    <w:p w14:paraId="0A410353" w14:textId="77777777" w:rsidR="002958D5" w:rsidRDefault="00C543DB">
      <w:pPr>
        <w:pStyle w:val="Standard"/>
        <w:spacing w:after="0"/>
      </w:pPr>
      <w:r>
        <w:rPr>
          <w:b/>
        </w:rPr>
        <w:t>Målsetting for treningsarbeidet</w:t>
      </w:r>
    </w:p>
    <w:tbl>
      <w:tblPr>
        <w:tblW w:w="9774" w:type="dxa"/>
        <w:tblLayout w:type="fixed"/>
        <w:tblCellMar>
          <w:left w:w="10" w:type="dxa"/>
          <w:right w:w="10" w:type="dxa"/>
        </w:tblCellMar>
        <w:tblLook w:val="04A0" w:firstRow="1" w:lastRow="0" w:firstColumn="1" w:lastColumn="0" w:noHBand="0" w:noVBand="1"/>
      </w:tblPr>
      <w:tblGrid>
        <w:gridCol w:w="1416"/>
        <w:gridCol w:w="8358"/>
      </w:tblGrid>
      <w:tr w:rsidR="002958D5" w14:paraId="1370DE8A" w14:textId="77777777">
        <w:tc>
          <w:tcPr>
            <w:tcW w:w="14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2946D7" w14:textId="77777777" w:rsidR="002958D5" w:rsidRDefault="00C543DB">
            <w:pPr>
              <w:pStyle w:val="Standard"/>
              <w:spacing w:after="0" w:line="240" w:lineRule="auto"/>
            </w:pPr>
            <w:r>
              <w:rPr>
                <w:b/>
                <w:sz w:val="24"/>
                <w:szCs w:val="24"/>
              </w:rPr>
              <w:t>Ferdighet</w:t>
            </w:r>
          </w:p>
        </w:tc>
        <w:tc>
          <w:tcPr>
            <w:tcW w:w="83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8F8F14" w14:textId="77777777" w:rsidR="002958D5" w:rsidRDefault="00C543DB">
            <w:pPr>
              <w:pStyle w:val="Standard"/>
              <w:spacing w:after="0" w:line="240" w:lineRule="auto"/>
            </w:pPr>
            <w:r>
              <w:rPr>
                <w:b/>
                <w:sz w:val="24"/>
                <w:szCs w:val="24"/>
              </w:rPr>
              <w:t>Fokuspunkter</w:t>
            </w:r>
          </w:p>
        </w:tc>
      </w:tr>
      <w:tr w:rsidR="002958D5" w14:paraId="5C4512B7"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19BD" w14:textId="77777777" w:rsidR="002958D5" w:rsidRDefault="00C543DB">
            <w:pPr>
              <w:pStyle w:val="Standard"/>
              <w:spacing w:after="0" w:line="240" w:lineRule="auto"/>
            </w:pPr>
            <w:r>
              <w:rPr>
                <w:b/>
                <w:sz w:val="24"/>
                <w:szCs w:val="24"/>
              </w:rPr>
              <w:t>Spill</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5E0C" w14:textId="77777777" w:rsidR="002958D5" w:rsidRDefault="00C543DB">
            <w:pPr>
              <w:pStyle w:val="Standard"/>
              <w:spacing w:after="0" w:line="240" w:lineRule="auto"/>
            </w:pPr>
            <w:r>
              <w:rPr>
                <w:sz w:val="24"/>
                <w:szCs w:val="24"/>
              </w:rPr>
              <w:t>Utvikling av et bredt teknisk og fysisk ferdighetsregister.</w:t>
            </w:r>
          </w:p>
          <w:p w14:paraId="6EB2CBE5" w14:textId="77777777" w:rsidR="002958D5" w:rsidRDefault="00C543DB">
            <w:pPr>
              <w:pStyle w:val="Standard"/>
              <w:spacing w:after="0" w:line="240" w:lineRule="auto"/>
            </w:pPr>
            <w:r>
              <w:rPr>
                <w:sz w:val="24"/>
                <w:szCs w:val="24"/>
              </w:rPr>
              <w:t>Utespillere skal beherske minst to spillerposisjoner og skal utfordres i disse på trening og kamp. Trener skal, i samarbeid med utøverne, finne fram til de spiller-posisjonene som gir den enkelte utøver best mulig utvikling som håndballspiller. Vårt mål er å utvikle toveis-spillere.</w:t>
            </w:r>
          </w:p>
        </w:tc>
      </w:tr>
      <w:tr w:rsidR="002958D5" w14:paraId="44AC7CB6"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E081" w14:textId="77777777" w:rsidR="002958D5" w:rsidRDefault="00C543DB">
            <w:pPr>
              <w:pStyle w:val="Standard"/>
              <w:spacing w:after="0" w:line="240" w:lineRule="auto"/>
            </w:pPr>
            <w:r>
              <w:rPr>
                <w:b/>
                <w:sz w:val="24"/>
                <w:szCs w:val="24"/>
              </w:rPr>
              <w:t xml:space="preserve">Unngå </w:t>
            </w:r>
            <w:r>
              <w:rPr>
                <w:b/>
                <w:sz w:val="24"/>
                <w:szCs w:val="24"/>
              </w:rPr>
              <w:lastRenderedPageBreak/>
              <w:t>skader</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8F87" w14:textId="77777777" w:rsidR="002958D5" w:rsidRDefault="00C543DB">
            <w:pPr>
              <w:pStyle w:val="Standard"/>
              <w:spacing w:after="0" w:line="240" w:lineRule="auto"/>
            </w:pPr>
            <w:r>
              <w:rPr>
                <w:sz w:val="24"/>
                <w:szCs w:val="24"/>
              </w:rPr>
              <w:lastRenderedPageBreak/>
              <w:t xml:space="preserve">Styrketrening/basistrening prioriteres om sommeren, men skal vedlikeholdes </w:t>
            </w:r>
            <w:r>
              <w:rPr>
                <w:sz w:val="24"/>
                <w:szCs w:val="24"/>
              </w:rPr>
              <w:lastRenderedPageBreak/>
              <w:t>gjennom hele sesongen.</w:t>
            </w:r>
          </w:p>
          <w:p w14:paraId="1A5EFFA4" w14:textId="749A3454" w:rsidR="002958D5" w:rsidRPr="00A25E5D" w:rsidRDefault="00C543DB">
            <w:pPr>
              <w:pStyle w:val="Standard"/>
              <w:spacing w:after="0" w:line="240" w:lineRule="auto"/>
            </w:pPr>
            <w:r>
              <w:rPr>
                <w:sz w:val="24"/>
                <w:szCs w:val="24"/>
              </w:rPr>
              <w:t xml:space="preserve">Spillerne skal </w:t>
            </w:r>
            <w:r w:rsidRPr="00A25E5D">
              <w:rPr>
                <w:sz w:val="24"/>
                <w:szCs w:val="24"/>
              </w:rPr>
              <w:t>ha 2-3 dedikerte fysiske økter pr. uke</w:t>
            </w:r>
            <w:r w:rsidR="00A25E5D" w:rsidRPr="00A25E5D">
              <w:rPr>
                <w:sz w:val="24"/>
                <w:szCs w:val="24"/>
              </w:rPr>
              <w:t>, der</w:t>
            </w:r>
            <w:r w:rsidR="00A25E5D">
              <w:rPr>
                <w:sz w:val="24"/>
                <w:szCs w:val="24"/>
              </w:rPr>
              <w:t xml:space="preserve"> </w:t>
            </w:r>
            <w:r w:rsidRPr="00A25E5D">
              <w:rPr>
                <w:sz w:val="24"/>
                <w:szCs w:val="24"/>
              </w:rPr>
              <w:t xml:space="preserve">noen </w:t>
            </w:r>
            <w:r w:rsidR="00A25E5D">
              <w:rPr>
                <w:sz w:val="24"/>
                <w:szCs w:val="24"/>
              </w:rPr>
              <w:t>av disse</w:t>
            </w:r>
            <w:r w:rsidR="001176D1">
              <w:rPr>
                <w:sz w:val="24"/>
                <w:szCs w:val="24"/>
              </w:rPr>
              <w:t xml:space="preserve"> </w:t>
            </w:r>
            <w:r w:rsidRPr="00A25E5D">
              <w:rPr>
                <w:sz w:val="24"/>
                <w:szCs w:val="24"/>
              </w:rPr>
              <w:t>er egentreninger.</w:t>
            </w:r>
          </w:p>
          <w:p w14:paraId="49820900" w14:textId="77777777" w:rsidR="002958D5" w:rsidRDefault="00C543DB">
            <w:pPr>
              <w:pStyle w:val="Standard"/>
              <w:spacing w:after="0" w:line="240" w:lineRule="auto"/>
            </w:pPr>
            <w:r>
              <w:rPr>
                <w:sz w:val="24"/>
                <w:szCs w:val="24"/>
              </w:rPr>
              <w:t>Treningene skal ha innslag av allsidig og variert fysisk trening i oppvarmingen. Utholdenhet, styrke med egen kropp og vekter som belastning, eventuelt medisinball og strikk, hvor det bør legges vekt på skadeforebyggende trening mot mage, rygg og skulderpartiene, i ankel, kne og hofte, anbefales.</w:t>
            </w:r>
          </w:p>
          <w:p w14:paraId="1CA01759" w14:textId="77777777" w:rsidR="002958D5" w:rsidRDefault="00C543DB">
            <w:pPr>
              <w:pStyle w:val="Standard"/>
              <w:spacing w:after="0" w:line="240" w:lineRule="auto"/>
            </w:pPr>
            <w:r>
              <w:rPr>
                <w:sz w:val="24"/>
                <w:szCs w:val="24"/>
              </w:rPr>
              <w:t>Det skal gjennomføres organisert og grundig uttøyning etter trening.</w:t>
            </w:r>
          </w:p>
        </w:tc>
      </w:tr>
      <w:tr w:rsidR="002958D5" w14:paraId="4301DC53"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9219E" w14:textId="77777777" w:rsidR="002958D5" w:rsidRDefault="00C543DB">
            <w:pPr>
              <w:pStyle w:val="Standard"/>
              <w:spacing w:after="0" w:line="240" w:lineRule="auto"/>
            </w:pPr>
            <w:r>
              <w:rPr>
                <w:b/>
                <w:sz w:val="24"/>
                <w:szCs w:val="24"/>
              </w:rPr>
              <w:lastRenderedPageBreak/>
              <w:t>Effektiv trening (kvalitet)</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7986" w14:textId="77777777" w:rsidR="002958D5" w:rsidRDefault="00C543DB">
            <w:pPr>
              <w:pStyle w:val="Standard"/>
              <w:spacing w:after="0" w:line="240" w:lineRule="auto"/>
            </w:pPr>
            <w:r>
              <w:rPr>
                <w:sz w:val="24"/>
                <w:szCs w:val="24"/>
              </w:rPr>
              <w:t>Treningsøktene skal være grundig planlagt og spillerne skal orienteres i forkant om kommende økters innhold.</w:t>
            </w:r>
          </w:p>
        </w:tc>
      </w:tr>
      <w:tr w:rsidR="002958D5" w14:paraId="24F781BC"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4367" w14:textId="77777777" w:rsidR="002958D5" w:rsidRDefault="00C543DB">
            <w:pPr>
              <w:pStyle w:val="Standard"/>
              <w:spacing w:after="0" w:line="240" w:lineRule="auto"/>
            </w:pPr>
            <w:r>
              <w:rPr>
                <w:b/>
                <w:sz w:val="24"/>
                <w:szCs w:val="24"/>
              </w:rPr>
              <w:t>Testing</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CABCC" w14:textId="77777777" w:rsidR="002958D5" w:rsidRDefault="00C543DB">
            <w:pPr>
              <w:pStyle w:val="Standard"/>
              <w:spacing w:after="0" w:line="240" w:lineRule="auto"/>
            </w:pPr>
            <w:r>
              <w:rPr>
                <w:sz w:val="24"/>
                <w:szCs w:val="24"/>
              </w:rPr>
              <w:t xml:space="preserve">Spillergruppen skal testes for å måle styrke, spenst, hurtighet og utholdenhet. Testene gir grunnlag for å justere lagets og utøvernes individuelle treningsopplegg, og skal være en ledetråd til egentrening.    </w:t>
            </w:r>
          </w:p>
        </w:tc>
      </w:tr>
      <w:tr w:rsidR="002958D5" w14:paraId="57ED09B2"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CDDB" w14:textId="77777777" w:rsidR="002958D5" w:rsidRDefault="00C543DB">
            <w:pPr>
              <w:pStyle w:val="Standard"/>
              <w:spacing w:after="0" w:line="240" w:lineRule="auto"/>
            </w:pPr>
            <w:r>
              <w:rPr>
                <w:b/>
                <w:sz w:val="24"/>
                <w:szCs w:val="24"/>
              </w:rPr>
              <w:t>Samhold og lagfølelse</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2C1E" w14:textId="77777777" w:rsidR="002958D5" w:rsidRDefault="00C543DB">
            <w:pPr>
              <w:pStyle w:val="Standard"/>
              <w:spacing w:after="0" w:line="240" w:lineRule="auto"/>
            </w:pPr>
            <w:r>
              <w:rPr>
                <w:sz w:val="24"/>
                <w:szCs w:val="24"/>
              </w:rPr>
              <w:t>Sterk lagfølelse gir sportslig suksess. Felles treningssamling over to til fire dager før sesongstart for seniorspillerne, er et godt tiltak. Innhold: a) gjennomgang av krav til ferdigheter for ulike spilleposisjoner og spilleformasjoner; b) involver spillergruppen i arbeidet med å sette felles mål for sesongen som kommer.</w:t>
            </w:r>
          </w:p>
          <w:p w14:paraId="482F4168" w14:textId="77777777" w:rsidR="002958D5" w:rsidRDefault="00C543DB">
            <w:pPr>
              <w:pStyle w:val="Standard"/>
              <w:spacing w:after="0" w:line="240" w:lineRule="auto"/>
            </w:pPr>
            <w:r>
              <w:rPr>
                <w:sz w:val="24"/>
                <w:szCs w:val="24"/>
              </w:rPr>
              <w:t>Innføring i håndballteori bør benyttes for å samle gruppa sosialt.</w:t>
            </w:r>
          </w:p>
        </w:tc>
      </w:tr>
      <w:tr w:rsidR="002958D5" w14:paraId="1A177ACD"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9E67A" w14:textId="77777777" w:rsidR="002958D5" w:rsidRDefault="00C543DB">
            <w:pPr>
              <w:pStyle w:val="Standard"/>
              <w:spacing w:after="0" w:line="240" w:lineRule="auto"/>
            </w:pPr>
            <w:r>
              <w:rPr>
                <w:b/>
                <w:sz w:val="24"/>
                <w:szCs w:val="24"/>
              </w:rPr>
              <w:t>Holdninger</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B6FB" w14:textId="77777777" w:rsidR="002958D5" w:rsidRDefault="00C543DB">
            <w:pPr>
              <w:pStyle w:val="Standard"/>
              <w:spacing w:after="0" w:line="240" w:lineRule="auto"/>
            </w:pPr>
            <w:r>
              <w:rPr>
                <w:sz w:val="24"/>
                <w:szCs w:val="24"/>
              </w:rPr>
              <w:t>Spillerne skal møte til avtalt tid, og være riktig forberedt til trening og kamp. Det forventes at utøveren varsler om forfall fra trening og kamp til trener i god tid.</w:t>
            </w:r>
          </w:p>
        </w:tc>
      </w:tr>
    </w:tbl>
    <w:p w14:paraId="11CEC61E" w14:textId="77777777" w:rsidR="002958D5" w:rsidRDefault="002958D5">
      <w:pPr>
        <w:pStyle w:val="Standard"/>
        <w:widowControl w:val="0"/>
        <w:snapToGrid w:val="0"/>
        <w:spacing w:after="0"/>
        <w:rPr>
          <w:rFonts w:eastAsia="Times New Roman" w:cs="Times New Roman"/>
          <w:sz w:val="24"/>
          <w:szCs w:val="24"/>
          <w:lang w:eastAsia="nb-NO"/>
        </w:rPr>
      </w:pPr>
    </w:p>
    <w:p w14:paraId="449336DA" w14:textId="77777777" w:rsidR="002958D5" w:rsidRDefault="00C543DB">
      <w:pPr>
        <w:pStyle w:val="Standard"/>
        <w:widowControl w:val="0"/>
        <w:snapToGrid w:val="0"/>
        <w:spacing w:after="0"/>
      </w:pPr>
      <w:r>
        <w:rPr>
          <w:rFonts w:eastAsia="Times New Roman" w:cs="Times New Roman"/>
          <w:b/>
          <w:sz w:val="24"/>
          <w:szCs w:val="24"/>
          <w:lang w:eastAsia="nb-NO"/>
        </w:rPr>
        <w:t>Seniorhåndballen i LHK skal kjennetegnes ved at vi:</w:t>
      </w:r>
    </w:p>
    <w:p w14:paraId="5EAC2DBF" w14:textId="77777777" w:rsidR="002958D5" w:rsidRDefault="00C543DB">
      <w:pPr>
        <w:pStyle w:val="ListParagraph"/>
        <w:widowControl w:val="0"/>
        <w:numPr>
          <w:ilvl w:val="0"/>
          <w:numId w:val="19"/>
        </w:numPr>
        <w:snapToGrid w:val="0"/>
        <w:spacing w:after="0"/>
      </w:pPr>
      <w:r>
        <w:rPr>
          <w:rFonts w:eastAsia="Times New Roman" w:cs="Times New Roman"/>
          <w:sz w:val="24"/>
          <w:szCs w:val="24"/>
          <w:lang w:eastAsia="nb-NO"/>
        </w:rPr>
        <w:t>alltid møter godt forberedt til alle treninger, fysisk og mentalt;</w:t>
      </w:r>
    </w:p>
    <w:p w14:paraId="0E63EF73" w14:textId="77777777" w:rsidR="002958D5" w:rsidRDefault="00C543DB">
      <w:pPr>
        <w:pStyle w:val="ListParagraph"/>
        <w:widowControl w:val="0"/>
        <w:numPr>
          <w:ilvl w:val="0"/>
          <w:numId w:val="10"/>
        </w:numPr>
        <w:snapToGrid w:val="0"/>
        <w:spacing w:after="0"/>
      </w:pPr>
      <w:r>
        <w:rPr>
          <w:rFonts w:eastAsia="Times New Roman" w:cs="Times New Roman"/>
          <w:sz w:val="24"/>
          <w:szCs w:val="24"/>
          <w:lang w:eastAsia="nb-NO"/>
        </w:rPr>
        <w:t>alltid har et mål for hva vi skal oppnå på trening;</w:t>
      </w:r>
    </w:p>
    <w:p w14:paraId="2AE5DA4F" w14:textId="77777777" w:rsidR="002958D5" w:rsidRDefault="00C543DB">
      <w:pPr>
        <w:pStyle w:val="ListParagraph"/>
        <w:widowControl w:val="0"/>
        <w:numPr>
          <w:ilvl w:val="0"/>
          <w:numId w:val="10"/>
        </w:numPr>
        <w:snapToGrid w:val="0"/>
        <w:spacing w:after="0"/>
      </w:pPr>
      <w:r>
        <w:rPr>
          <w:rFonts w:eastAsia="Times New Roman" w:cs="Times New Roman"/>
          <w:sz w:val="24"/>
          <w:szCs w:val="24"/>
          <w:lang w:eastAsia="nb-NO"/>
        </w:rPr>
        <w:t>aldri er fornøyde med å gi mindre enn 100 % av egen kapasitet, hverken i trening eller konkurranse – og skal gjensidig forvente det av hverandre;</w:t>
      </w:r>
    </w:p>
    <w:p w14:paraId="4EF4BFC5" w14:textId="77777777" w:rsidR="002958D5" w:rsidRDefault="00C543DB">
      <w:pPr>
        <w:pStyle w:val="ListParagraph"/>
        <w:widowControl w:val="0"/>
        <w:numPr>
          <w:ilvl w:val="0"/>
          <w:numId w:val="10"/>
        </w:numPr>
        <w:snapToGrid w:val="0"/>
        <w:spacing w:after="0"/>
      </w:pPr>
      <w:r>
        <w:rPr>
          <w:rFonts w:eastAsia="Times New Roman" w:cs="Times New Roman"/>
          <w:sz w:val="24"/>
          <w:szCs w:val="24"/>
          <w:lang w:eastAsia="nb-NO"/>
        </w:rPr>
        <w:t>er ærlige og konstruktive i tilbakemeldinger som gis medspillere;</w:t>
      </w:r>
    </w:p>
    <w:p w14:paraId="1E6DD5D0" w14:textId="77777777" w:rsidR="002958D5" w:rsidRDefault="00C543DB">
      <w:pPr>
        <w:pStyle w:val="ListParagraph"/>
        <w:widowControl w:val="0"/>
        <w:numPr>
          <w:ilvl w:val="0"/>
          <w:numId w:val="10"/>
        </w:numPr>
        <w:snapToGrid w:val="0"/>
        <w:spacing w:after="0"/>
      </w:pPr>
      <w:r>
        <w:rPr>
          <w:rFonts w:eastAsia="Times New Roman" w:cs="Times New Roman"/>
          <w:sz w:val="24"/>
          <w:szCs w:val="24"/>
          <w:lang w:eastAsia="nb-NO"/>
        </w:rPr>
        <w:t>tør å utfordre hverandre på en konstruktiv måte som bidrar til å gjøre hverandre bedre;</w:t>
      </w:r>
    </w:p>
    <w:p w14:paraId="76B05FF4" w14:textId="77777777" w:rsidR="002958D5" w:rsidRDefault="00C543DB">
      <w:pPr>
        <w:pStyle w:val="ListParagraph"/>
        <w:widowControl w:val="0"/>
        <w:numPr>
          <w:ilvl w:val="0"/>
          <w:numId w:val="10"/>
        </w:numPr>
        <w:snapToGrid w:val="0"/>
        <w:spacing w:after="0"/>
      </w:pPr>
      <w:r>
        <w:rPr>
          <w:rFonts w:eastAsia="Times New Roman" w:cs="Times New Roman"/>
          <w:sz w:val="24"/>
          <w:szCs w:val="24"/>
          <w:lang w:eastAsia="nb-NO"/>
        </w:rPr>
        <w:t>er gode rollemodeller og forbilder ved å:</w:t>
      </w:r>
    </w:p>
    <w:p w14:paraId="675E1A36" w14:textId="77777777" w:rsidR="002958D5" w:rsidRDefault="00C543DB">
      <w:pPr>
        <w:pStyle w:val="ListParagraph"/>
        <w:widowControl w:val="0"/>
        <w:numPr>
          <w:ilvl w:val="1"/>
          <w:numId w:val="10"/>
        </w:numPr>
        <w:snapToGrid w:val="0"/>
        <w:spacing w:after="0"/>
      </w:pPr>
      <w:r>
        <w:rPr>
          <w:rFonts w:eastAsia="Times New Roman" w:cs="Times New Roman"/>
          <w:sz w:val="24"/>
          <w:szCs w:val="24"/>
          <w:lang w:eastAsia="nb-NO"/>
        </w:rPr>
        <w:t>opptre profesjonelt og høflig mot dommere og motstander;</w:t>
      </w:r>
    </w:p>
    <w:p w14:paraId="20206C26" w14:textId="77777777" w:rsidR="002958D5" w:rsidRDefault="00C543DB">
      <w:pPr>
        <w:pStyle w:val="ListParagraph"/>
        <w:widowControl w:val="0"/>
        <w:numPr>
          <w:ilvl w:val="1"/>
          <w:numId w:val="10"/>
        </w:numPr>
        <w:snapToGrid w:val="0"/>
        <w:spacing w:after="0"/>
      </w:pPr>
      <w:r>
        <w:rPr>
          <w:rFonts w:eastAsia="Times New Roman" w:cs="Times New Roman"/>
          <w:sz w:val="24"/>
          <w:szCs w:val="24"/>
          <w:lang w:eastAsia="nb-NO"/>
        </w:rPr>
        <w:t>hilse og anerkjenne yngre så vel som andre utøvere når vi møter dem;</w:t>
      </w:r>
    </w:p>
    <w:p w14:paraId="16E1C22D" w14:textId="77777777" w:rsidR="002958D5" w:rsidRDefault="00C543DB">
      <w:pPr>
        <w:pStyle w:val="ListParagraph"/>
        <w:widowControl w:val="0"/>
        <w:numPr>
          <w:ilvl w:val="1"/>
          <w:numId w:val="10"/>
        </w:numPr>
        <w:snapToGrid w:val="0"/>
        <w:spacing w:after="0"/>
      </w:pPr>
      <w:r>
        <w:rPr>
          <w:rFonts w:eastAsia="Times New Roman" w:cs="Times New Roman"/>
          <w:sz w:val="24"/>
          <w:szCs w:val="24"/>
          <w:lang w:eastAsia="nb-NO"/>
        </w:rPr>
        <w:t>bidra positivt i vårt lokalmiljø og overfor våre sponsorer.</w:t>
      </w:r>
    </w:p>
    <w:p w14:paraId="6DE3000D" w14:textId="77777777" w:rsidR="002958D5" w:rsidRDefault="002958D5">
      <w:pPr>
        <w:pStyle w:val="Standard"/>
        <w:widowControl w:val="0"/>
        <w:snapToGrid w:val="0"/>
        <w:spacing w:after="0"/>
        <w:rPr>
          <w:rFonts w:eastAsia="Times New Roman" w:cs="Times New Roman"/>
          <w:sz w:val="24"/>
          <w:szCs w:val="24"/>
          <w:lang w:eastAsia="nb-NO"/>
        </w:rPr>
      </w:pPr>
    </w:p>
    <w:p w14:paraId="3885EC68" w14:textId="77777777" w:rsidR="002958D5" w:rsidRDefault="00C543DB">
      <w:pPr>
        <w:pStyle w:val="Standard"/>
        <w:widowControl w:val="0"/>
        <w:snapToGrid w:val="0"/>
        <w:spacing w:after="0"/>
      </w:pPr>
      <w:r>
        <w:rPr>
          <w:rFonts w:eastAsia="Times New Roman" w:cs="Times New Roman"/>
          <w:b/>
          <w:sz w:val="24"/>
          <w:szCs w:val="24"/>
          <w:lang w:eastAsia="nb-NO"/>
        </w:rPr>
        <w:t>Forventninger til utøvere som skal tilhøre TG1:</w:t>
      </w:r>
    </w:p>
    <w:p w14:paraId="04CB2B06" w14:textId="004F0F8D" w:rsidR="002958D5" w:rsidRPr="00081DEE" w:rsidRDefault="00C543DB">
      <w:pPr>
        <w:pStyle w:val="ListParagraph"/>
        <w:widowControl w:val="0"/>
        <w:numPr>
          <w:ilvl w:val="0"/>
          <w:numId w:val="20"/>
        </w:numPr>
        <w:snapToGrid w:val="0"/>
        <w:spacing w:after="0"/>
      </w:pPr>
      <w:r>
        <w:rPr>
          <w:rFonts w:eastAsia="Times New Roman" w:cs="Times New Roman"/>
          <w:sz w:val="24"/>
          <w:szCs w:val="24"/>
          <w:lang w:eastAsia="nb-NO"/>
        </w:rPr>
        <w:t xml:space="preserve">Skal prioritere ALLE treninger for TG1. Unntak skal avklares med </w:t>
      </w:r>
      <w:r w:rsidR="00081DEE">
        <w:rPr>
          <w:rFonts w:eastAsia="Times New Roman" w:cs="Times New Roman"/>
          <w:color w:val="FF0000"/>
          <w:sz w:val="24"/>
          <w:szCs w:val="24"/>
          <w:lang w:eastAsia="nb-NO"/>
        </w:rPr>
        <w:t>hovedtrener eller</w:t>
      </w:r>
      <w:r w:rsidR="00081DEE" w:rsidRPr="00081DEE">
        <w:rPr>
          <w:rFonts w:eastAsia="Times New Roman" w:cs="Times New Roman"/>
          <w:color w:val="FF0000"/>
          <w:sz w:val="24"/>
          <w:szCs w:val="24"/>
          <w:lang w:eastAsia="nb-NO"/>
        </w:rPr>
        <w:t xml:space="preserve"> eventuelt</w:t>
      </w:r>
      <w:r w:rsidR="00081DEE">
        <w:rPr>
          <w:rFonts w:eastAsia="Times New Roman" w:cs="Times New Roman"/>
          <w:sz w:val="24"/>
          <w:szCs w:val="24"/>
          <w:lang w:eastAsia="nb-NO"/>
        </w:rPr>
        <w:t xml:space="preserve"> </w:t>
      </w:r>
      <w:r>
        <w:rPr>
          <w:rFonts w:eastAsia="Times New Roman" w:cs="Times New Roman"/>
          <w:sz w:val="24"/>
          <w:szCs w:val="24"/>
          <w:lang w:eastAsia="nb-NO"/>
        </w:rPr>
        <w:t>sportslig leder.</w:t>
      </w:r>
    </w:p>
    <w:p w14:paraId="46468FC6" w14:textId="66A9134D" w:rsidR="00081DEE" w:rsidRPr="00081DEE" w:rsidRDefault="00081DEE" w:rsidP="00081DEE">
      <w:pPr>
        <w:pStyle w:val="ListParagraph"/>
        <w:widowControl w:val="0"/>
        <w:numPr>
          <w:ilvl w:val="1"/>
          <w:numId w:val="20"/>
        </w:numPr>
        <w:snapToGrid w:val="0"/>
        <w:spacing w:after="0"/>
        <w:rPr>
          <w:color w:val="FF0000"/>
        </w:rPr>
      </w:pPr>
      <w:r w:rsidRPr="00081DEE">
        <w:rPr>
          <w:rFonts w:eastAsia="Times New Roman" w:cs="Times New Roman"/>
          <w:color w:val="FF0000"/>
          <w:sz w:val="24"/>
          <w:szCs w:val="24"/>
          <w:lang w:eastAsia="nb-NO"/>
        </w:rPr>
        <w:t>Ved enkeltstående kollisjoner må spillerne gå i dialog med trenerne i god tid i forveien (1-2 uker). Dersom studier skaper utfordringer for treningsoppmøte ved enkelte økter, skal utøveren aktivt kontakte trenerne og i samråd med dem prøve å få løst dette i praksis.</w:t>
      </w:r>
    </w:p>
    <w:p w14:paraId="013E4579" w14:textId="77777777" w:rsidR="002958D5" w:rsidRDefault="00C543DB">
      <w:pPr>
        <w:pStyle w:val="ListParagraph"/>
        <w:widowControl w:val="0"/>
        <w:numPr>
          <w:ilvl w:val="0"/>
          <w:numId w:val="8"/>
        </w:numPr>
        <w:snapToGrid w:val="0"/>
        <w:spacing w:after="0"/>
      </w:pPr>
      <w:r>
        <w:rPr>
          <w:rFonts w:eastAsia="Times New Roman" w:cs="Times New Roman"/>
          <w:sz w:val="24"/>
          <w:szCs w:val="24"/>
          <w:lang w:eastAsia="nb-NO"/>
        </w:rPr>
        <w:t>Skal kjenne de ferdighets- og holdningsmessige krav som stilles for å være en del av denne gruppen.</w:t>
      </w:r>
    </w:p>
    <w:p w14:paraId="4CFBE097" w14:textId="77777777" w:rsidR="002958D5" w:rsidRDefault="00C543DB">
      <w:pPr>
        <w:pStyle w:val="ListParagraph"/>
        <w:widowControl w:val="0"/>
        <w:numPr>
          <w:ilvl w:val="0"/>
          <w:numId w:val="8"/>
        </w:numPr>
        <w:snapToGrid w:val="0"/>
        <w:spacing w:after="0"/>
      </w:pPr>
      <w:r>
        <w:rPr>
          <w:rFonts w:eastAsia="Times New Roman" w:cs="Times New Roman"/>
          <w:sz w:val="24"/>
          <w:szCs w:val="24"/>
          <w:lang w:eastAsia="nb-NO"/>
        </w:rPr>
        <w:t xml:space="preserve">Skal være lojale i trening og kamp, både i henhold til de spillemessige krav og </w:t>
      </w:r>
      <w:r>
        <w:rPr>
          <w:rFonts w:eastAsia="Times New Roman" w:cs="Times New Roman"/>
          <w:sz w:val="24"/>
          <w:szCs w:val="24"/>
          <w:lang w:eastAsia="nb-NO"/>
        </w:rPr>
        <w:lastRenderedPageBreak/>
        <w:t>forventninger som trenerne har satt, og den treningsfilosofien som ligger til grunn for vår måte å utvikle våre utøvere.</w:t>
      </w:r>
    </w:p>
    <w:p w14:paraId="75E3CC15" w14:textId="77777777" w:rsidR="002958D5" w:rsidRDefault="00C543DB">
      <w:pPr>
        <w:pStyle w:val="ListParagraph"/>
        <w:widowControl w:val="0"/>
        <w:numPr>
          <w:ilvl w:val="0"/>
          <w:numId w:val="8"/>
        </w:numPr>
        <w:snapToGrid w:val="0"/>
        <w:spacing w:after="0"/>
      </w:pPr>
      <w:r>
        <w:rPr>
          <w:rFonts w:eastAsia="Times New Roman" w:cs="Times New Roman"/>
          <w:sz w:val="24"/>
          <w:szCs w:val="24"/>
          <w:lang w:eastAsia="nb-NO"/>
        </w:rPr>
        <w:t>TG1s lederteam står samlet om den måten vi skal arbeide på for å utvikle enkeltutøvere og laget som helhet.</w:t>
      </w:r>
    </w:p>
    <w:p w14:paraId="3F193505" w14:textId="77777777" w:rsidR="002958D5" w:rsidRDefault="002958D5">
      <w:pPr>
        <w:pStyle w:val="ListParagraph"/>
        <w:widowControl w:val="0"/>
        <w:snapToGrid w:val="0"/>
        <w:spacing w:after="0"/>
        <w:rPr>
          <w:rFonts w:eastAsia="Times New Roman" w:cs="Times New Roman"/>
          <w:sz w:val="24"/>
          <w:szCs w:val="24"/>
          <w:lang w:eastAsia="nb-NO"/>
        </w:rPr>
      </w:pPr>
    </w:p>
    <w:p w14:paraId="4513D02A" w14:textId="77777777" w:rsidR="002958D5" w:rsidRDefault="00C543DB">
      <w:pPr>
        <w:pStyle w:val="Standard"/>
        <w:widowControl w:val="0"/>
        <w:snapToGrid w:val="0"/>
        <w:spacing w:after="0"/>
      </w:pPr>
      <w:r>
        <w:rPr>
          <w:rFonts w:eastAsia="Times New Roman" w:cs="Times New Roman"/>
          <w:b/>
          <w:sz w:val="24"/>
          <w:szCs w:val="24"/>
          <w:lang w:eastAsia="nb-NO"/>
        </w:rPr>
        <w:t>Forventninger til utøvere som skal tilhøre TG2:</w:t>
      </w:r>
    </w:p>
    <w:p w14:paraId="2425C2D0" w14:textId="77777777" w:rsidR="002958D5" w:rsidRDefault="00C543DB">
      <w:pPr>
        <w:pStyle w:val="ListParagraph"/>
        <w:widowControl w:val="0"/>
        <w:numPr>
          <w:ilvl w:val="0"/>
          <w:numId w:val="21"/>
        </w:numPr>
        <w:snapToGrid w:val="0"/>
        <w:spacing w:after="0"/>
      </w:pPr>
      <w:r>
        <w:rPr>
          <w:rFonts w:eastAsia="Times New Roman" w:cs="Times New Roman"/>
          <w:sz w:val="24"/>
          <w:szCs w:val="24"/>
          <w:lang w:eastAsia="nb-NO"/>
        </w:rPr>
        <w:t>Skal prioritere ALLE treninger for TG2. Dette innebærer at utøverne skal prioritere og planlegge arbeid og studier ut fra dette.</w:t>
      </w:r>
    </w:p>
    <w:p w14:paraId="57AF5A16" w14:textId="77777777" w:rsidR="002958D5" w:rsidRDefault="00C543DB">
      <w:pPr>
        <w:pStyle w:val="ListParagraph"/>
        <w:widowControl w:val="0"/>
        <w:numPr>
          <w:ilvl w:val="1"/>
          <w:numId w:val="9"/>
        </w:numPr>
        <w:snapToGrid w:val="0"/>
        <w:spacing w:after="0"/>
      </w:pPr>
      <w:r>
        <w:rPr>
          <w:rFonts w:eastAsia="Times New Roman" w:cs="Times New Roman"/>
          <w:sz w:val="24"/>
          <w:szCs w:val="24"/>
          <w:lang w:eastAsia="nb-NO"/>
        </w:rPr>
        <w:t>Ved enkeltstående kollisjoner må spillerne gå i dialog med trenerne i god tid i forveien (1-2 uker). Dersom studier skaper utfordringer for treningsoppmøte ved enkelte økter, skal utøveren aktivt kontakte trenerne og i samråd med dem prøve å få løst dette i praksis.</w:t>
      </w:r>
    </w:p>
    <w:p w14:paraId="7D1FE47E" w14:textId="77777777" w:rsidR="002958D5" w:rsidRDefault="00C543DB">
      <w:pPr>
        <w:pStyle w:val="ListParagraph"/>
        <w:widowControl w:val="0"/>
        <w:numPr>
          <w:ilvl w:val="0"/>
          <w:numId w:val="9"/>
        </w:numPr>
        <w:snapToGrid w:val="0"/>
        <w:spacing w:after="0"/>
      </w:pPr>
      <w:r>
        <w:rPr>
          <w:rFonts w:eastAsia="Times New Roman" w:cs="Times New Roman"/>
          <w:sz w:val="24"/>
          <w:szCs w:val="24"/>
          <w:lang w:eastAsia="nb-NO"/>
        </w:rPr>
        <w:t>Utøvere som ønsker å utvikle seg ved å hospitere i TG1, skal kjenne til kravene som stilles til ferdigheter og holdninger i denne treningsgruppa.</w:t>
      </w:r>
    </w:p>
    <w:p w14:paraId="4B8DA232" w14:textId="77777777" w:rsidR="002958D5" w:rsidRDefault="00C543DB">
      <w:pPr>
        <w:pStyle w:val="ListParagraph"/>
        <w:widowControl w:val="0"/>
        <w:numPr>
          <w:ilvl w:val="0"/>
          <w:numId w:val="9"/>
        </w:numPr>
        <w:snapToGrid w:val="0"/>
        <w:spacing w:after="0"/>
      </w:pPr>
      <w:r>
        <w:rPr>
          <w:rFonts w:eastAsia="Times New Roman" w:cs="Times New Roman"/>
          <w:sz w:val="24"/>
          <w:szCs w:val="24"/>
          <w:lang w:eastAsia="nb-NO"/>
        </w:rPr>
        <w:t>Skal være lojale i trening og kamp både i henhold til de spillemessige krav og forventninger som trenerne har satt, og den treningsfilosofien som ligger til grunn for klubbens måte å utvikle våre utøvere.</w:t>
      </w:r>
    </w:p>
    <w:p w14:paraId="13942BB6" w14:textId="5AD66DD4" w:rsidR="002958D5" w:rsidRPr="001176D1" w:rsidRDefault="00C543DB">
      <w:pPr>
        <w:pStyle w:val="ListParagraph"/>
        <w:widowControl w:val="0"/>
        <w:numPr>
          <w:ilvl w:val="0"/>
          <w:numId w:val="9"/>
        </w:numPr>
        <w:snapToGrid w:val="0"/>
        <w:spacing w:after="0"/>
      </w:pPr>
      <w:r>
        <w:rPr>
          <w:rFonts w:eastAsia="Times New Roman" w:cs="Times New Roman"/>
          <w:sz w:val="24"/>
          <w:szCs w:val="24"/>
          <w:lang w:eastAsia="nb-NO"/>
        </w:rPr>
        <w:t>TG2s lederteam skal stå samlet om den måten klubben arbeider på for å skape utvikling av enkeltutøvere og laget som helhet.</w:t>
      </w:r>
    </w:p>
    <w:p w14:paraId="6F404CD5" w14:textId="77777777" w:rsidR="001176D1" w:rsidRDefault="001176D1" w:rsidP="001176D1">
      <w:pPr>
        <w:pStyle w:val="ListParagraph"/>
        <w:widowControl w:val="0"/>
        <w:snapToGrid w:val="0"/>
        <w:spacing w:after="0"/>
      </w:pPr>
    </w:p>
    <w:p w14:paraId="365DACE6" w14:textId="77777777" w:rsidR="002958D5" w:rsidRDefault="00C543DB">
      <w:pPr>
        <w:pStyle w:val="Heading1"/>
        <w:numPr>
          <w:ilvl w:val="0"/>
          <w:numId w:val="5"/>
        </w:numPr>
        <w:spacing w:before="0"/>
      </w:pPr>
      <w:bookmarkStart w:id="24" w:name="_Toc536805554"/>
      <w:bookmarkStart w:id="25" w:name="_Toc499915398"/>
      <w:r>
        <w:rPr>
          <w:szCs w:val="24"/>
        </w:rPr>
        <w:t>Ferdighetsutvikling aldersbestemte lag</w:t>
      </w:r>
      <w:bookmarkEnd w:id="24"/>
      <w:bookmarkEnd w:id="25"/>
    </w:p>
    <w:p w14:paraId="42BECDD8" w14:textId="0518FB3A" w:rsidR="002958D5" w:rsidRDefault="00C543DB">
      <w:pPr>
        <w:pStyle w:val="Heading2"/>
        <w:spacing w:before="0"/>
      </w:pPr>
      <w:bookmarkStart w:id="26" w:name="_Toc536805555"/>
      <w:bookmarkStart w:id="27" w:name="_Toc499915399"/>
      <w:r>
        <w:rPr>
          <w:szCs w:val="24"/>
        </w:rPr>
        <w:t>5.1 Ungdomshåndballen 15-</w:t>
      </w:r>
      <w:r w:rsidR="00D1743E" w:rsidRPr="00D1743E">
        <w:rPr>
          <w:color w:val="FF0000"/>
          <w:szCs w:val="24"/>
        </w:rPr>
        <w:t>20</w:t>
      </w:r>
      <w:r>
        <w:rPr>
          <w:szCs w:val="24"/>
        </w:rPr>
        <w:t xml:space="preserve"> år, generelt</w:t>
      </w:r>
      <w:bookmarkEnd w:id="26"/>
      <w:bookmarkEnd w:id="27"/>
    </w:p>
    <w:p w14:paraId="2CEBAC97" w14:textId="77777777" w:rsidR="002958D5" w:rsidRDefault="00C543DB">
      <w:pPr>
        <w:pStyle w:val="Standard"/>
      </w:pPr>
      <w:r>
        <w:rPr>
          <w:bCs/>
          <w:sz w:val="24"/>
          <w:szCs w:val="24"/>
        </w:rPr>
        <w:t>Målsetningen for ungdomshåndballen er å gi et godt og variert tilbud uansett ambisjonsnivå. Målet er å utvikle en god treningskultur, samt oppfordre den enkelte spiller til egentrening for å nå individuelle mål.</w:t>
      </w:r>
    </w:p>
    <w:p w14:paraId="6848DD84" w14:textId="77777777" w:rsidR="002958D5" w:rsidRDefault="00C543DB">
      <w:pPr>
        <w:pStyle w:val="Standard"/>
      </w:pPr>
      <w:r>
        <w:rPr>
          <w:bCs/>
          <w:sz w:val="24"/>
          <w:szCs w:val="24"/>
        </w:rPr>
        <w:t>Fokus i treningssammenheng er den tekniske delen av håndballspillet. Øving av taktisk-tekniske ferdigheter er vesentlig. Dette gjøres for eksempel gjennom valgtrening i ulike posisjoner, hastigheter og retninger. Denne måten å trene på vil bidra til å gå fra en individuell til en mer kollektiv tilnærming til håndballspillet.</w:t>
      </w:r>
    </w:p>
    <w:p w14:paraId="4E6707CA" w14:textId="77777777" w:rsidR="002958D5" w:rsidRDefault="00C543DB">
      <w:pPr>
        <w:pStyle w:val="Standard"/>
      </w:pPr>
      <w:r>
        <w:rPr>
          <w:bCs/>
          <w:sz w:val="24"/>
          <w:szCs w:val="24"/>
        </w:rPr>
        <w:t>Hurtighet, bevegelsestrening og styrketrening skal settes inn i treningsøktene som del av treningen, for å ivareta prinsippet om spesifisert.</w:t>
      </w:r>
    </w:p>
    <w:p w14:paraId="61A2AD5E" w14:textId="77777777" w:rsidR="002958D5" w:rsidRDefault="00C543DB">
      <w:pPr>
        <w:pStyle w:val="Standard"/>
      </w:pPr>
      <w:r>
        <w:rPr>
          <w:bCs/>
          <w:sz w:val="24"/>
          <w:szCs w:val="24"/>
        </w:rPr>
        <w:t>Det skal tilrettelegges slik at alle spillere får en håndballfaglig og miljømessig påvirkning som gjør at de trives, opplever mestring og utvikler seg som håndballspillere. Dette innebærer en kultur med konstruktive tilbakemeldinger, tydelige arbeidsoppgaver og utviklingsmål, og en løpende dialog mellom trener/trenerteam og utøver i løpet av sesongen.</w:t>
      </w:r>
    </w:p>
    <w:tbl>
      <w:tblPr>
        <w:tblW w:w="9402" w:type="dxa"/>
        <w:tblLayout w:type="fixed"/>
        <w:tblCellMar>
          <w:left w:w="10" w:type="dxa"/>
          <w:right w:w="10" w:type="dxa"/>
        </w:tblCellMar>
        <w:tblLook w:val="04A0" w:firstRow="1" w:lastRow="0" w:firstColumn="1" w:lastColumn="0" w:noHBand="0" w:noVBand="1"/>
      </w:tblPr>
      <w:tblGrid>
        <w:gridCol w:w="843"/>
        <w:gridCol w:w="4278"/>
        <w:gridCol w:w="4281"/>
      </w:tblGrid>
      <w:tr w:rsidR="002958D5" w14:paraId="1AA18BBC"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E1D8F3" w14:textId="77777777" w:rsidR="002958D5" w:rsidRDefault="002958D5">
            <w:pPr>
              <w:pStyle w:val="Standard"/>
              <w:widowControl w:val="0"/>
              <w:snapToGrid w:val="0"/>
              <w:spacing w:after="0" w:line="240" w:lineRule="auto"/>
              <w:rPr>
                <w:rFonts w:eastAsia="Times New Roman" w:cs="Times New Roman"/>
                <w:sz w:val="24"/>
                <w:szCs w:val="24"/>
                <w:lang w:eastAsia="nb-NO"/>
              </w:rPr>
            </w:pPr>
          </w:p>
        </w:tc>
        <w:tc>
          <w:tcPr>
            <w:tcW w:w="4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4CA809" w14:textId="77777777" w:rsidR="002958D5" w:rsidRDefault="00C543DB">
            <w:pPr>
              <w:pStyle w:val="Standard"/>
              <w:widowControl w:val="0"/>
              <w:snapToGrid w:val="0"/>
              <w:spacing w:after="0" w:line="240" w:lineRule="auto"/>
            </w:pPr>
            <w:r>
              <w:rPr>
                <w:b/>
                <w:bCs/>
                <w:sz w:val="24"/>
                <w:szCs w:val="24"/>
              </w:rPr>
              <w:t>Anbefalt antall fellestreninger:</w:t>
            </w:r>
          </w:p>
        </w:tc>
        <w:tc>
          <w:tcPr>
            <w:tcW w:w="42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D73F3B" w14:textId="77777777" w:rsidR="002958D5" w:rsidRDefault="00C543DB">
            <w:pPr>
              <w:pStyle w:val="Standard"/>
              <w:widowControl w:val="0"/>
              <w:snapToGrid w:val="0"/>
              <w:spacing w:after="0" w:line="240" w:lineRule="auto"/>
            </w:pPr>
            <w:r>
              <w:rPr>
                <w:b/>
                <w:bCs/>
                <w:sz w:val="24"/>
                <w:szCs w:val="24"/>
              </w:rPr>
              <w:t>Anbefalt antall egentreninger:</w:t>
            </w:r>
          </w:p>
        </w:tc>
      </w:tr>
      <w:tr w:rsidR="002958D5" w14:paraId="29069DEF"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7A61D8" w14:textId="77777777" w:rsidR="002958D5" w:rsidRDefault="00C543DB">
            <w:pPr>
              <w:pStyle w:val="Standard"/>
              <w:widowControl w:val="0"/>
              <w:snapToGrid w:val="0"/>
              <w:spacing w:after="0" w:line="240" w:lineRule="auto"/>
            </w:pPr>
            <w:r>
              <w:rPr>
                <w:rFonts w:eastAsia="Times New Roman" w:cs="Times New Roman"/>
                <w:b/>
                <w:sz w:val="24"/>
                <w:szCs w:val="24"/>
                <w:lang w:eastAsia="nb-NO"/>
              </w:rPr>
              <w:t>15 år</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7E4C" w14:textId="77777777" w:rsidR="002958D5" w:rsidRDefault="00C543DB">
            <w:pPr>
              <w:pStyle w:val="Standard"/>
              <w:widowControl w:val="0"/>
              <w:snapToGrid w:val="0"/>
              <w:spacing w:after="0" w:line="240" w:lineRule="auto"/>
            </w:pPr>
            <w:r>
              <w:rPr>
                <w:bCs/>
                <w:sz w:val="24"/>
                <w:szCs w:val="24"/>
              </w:rPr>
              <w:t>tre ganger pr. uke</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19DB" w14:textId="77777777" w:rsidR="002958D5" w:rsidRDefault="00C543DB">
            <w:pPr>
              <w:pStyle w:val="Standard"/>
              <w:widowControl w:val="0"/>
              <w:snapToGrid w:val="0"/>
              <w:spacing w:after="0" w:line="240" w:lineRule="auto"/>
            </w:pPr>
            <w:r>
              <w:rPr>
                <w:bCs/>
                <w:sz w:val="24"/>
                <w:szCs w:val="24"/>
              </w:rPr>
              <w:t>en gang pr. uke</w:t>
            </w:r>
          </w:p>
        </w:tc>
      </w:tr>
      <w:tr w:rsidR="002958D5" w14:paraId="3D004E2E"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E59637" w14:textId="77777777" w:rsidR="002958D5" w:rsidRDefault="00C543DB">
            <w:pPr>
              <w:pStyle w:val="Standard"/>
              <w:widowControl w:val="0"/>
              <w:snapToGrid w:val="0"/>
              <w:spacing w:after="0" w:line="240" w:lineRule="auto"/>
            </w:pPr>
            <w:r>
              <w:rPr>
                <w:rFonts w:eastAsia="Times New Roman" w:cs="Times New Roman"/>
                <w:b/>
                <w:sz w:val="24"/>
                <w:szCs w:val="24"/>
                <w:lang w:eastAsia="nb-NO"/>
              </w:rPr>
              <w:t>16 år</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A541" w14:textId="77777777" w:rsidR="002958D5" w:rsidRDefault="00C543DB">
            <w:pPr>
              <w:pStyle w:val="Standard"/>
              <w:widowControl w:val="0"/>
              <w:snapToGrid w:val="0"/>
              <w:spacing w:after="0" w:line="240" w:lineRule="auto"/>
            </w:pPr>
            <w:r>
              <w:rPr>
                <w:bCs/>
                <w:sz w:val="24"/>
                <w:szCs w:val="24"/>
              </w:rPr>
              <w:t>tre-fire ganger pr. uke</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09065" w14:textId="77777777" w:rsidR="002958D5" w:rsidRDefault="00C543DB">
            <w:pPr>
              <w:pStyle w:val="Standard"/>
              <w:widowControl w:val="0"/>
              <w:snapToGrid w:val="0"/>
              <w:spacing w:after="0" w:line="240" w:lineRule="auto"/>
            </w:pPr>
            <w:r>
              <w:rPr>
                <w:bCs/>
                <w:sz w:val="24"/>
                <w:szCs w:val="24"/>
              </w:rPr>
              <w:t>en til to ganger pr. uke</w:t>
            </w:r>
          </w:p>
        </w:tc>
      </w:tr>
      <w:tr w:rsidR="002958D5" w14:paraId="333003D9" w14:textId="77777777">
        <w:tc>
          <w:tcPr>
            <w:tcW w:w="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C40C3B" w14:textId="56186E9E" w:rsidR="002958D5" w:rsidRDefault="00D1743E">
            <w:pPr>
              <w:pStyle w:val="Standard"/>
              <w:widowControl w:val="0"/>
              <w:snapToGrid w:val="0"/>
              <w:spacing w:after="0" w:line="240" w:lineRule="auto"/>
            </w:pPr>
            <w:r w:rsidRPr="00D1743E">
              <w:rPr>
                <w:rFonts w:eastAsia="Times New Roman" w:cs="Times New Roman"/>
                <w:b/>
                <w:color w:val="FF0000"/>
                <w:sz w:val="24"/>
                <w:szCs w:val="24"/>
                <w:lang w:eastAsia="nb-NO"/>
              </w:rPr>
              <w:t>20</w:t>
            </w:r>
            <w:r w:rsidR="00C543DB">
              <w:rPr>
                <w:rFonts w:eastAsia="Times New Roman" w:cs="Times New Roman"/>
                <w:b/>
                <w:sz w:val="24"/>
                <w:szCs w:val="24"/>
                <w:lang w:eastAsia="nb-NO"/>
              </w:rPr>
              <w:t xml:space="preserve"> år</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2540" w14:textId="77777777" w:rsidR="002958D5" w:rsidRDefault="00C543DB">
            <w:pPr>
              <w:pStyle w:val="Standard"/>
              <w:widowControl w:val="0"/>
              <w:snapToGrid w:val="0"/>
              <w:spacing w:after="0" w:line="240" w:lineRule="auto"/>
            </w:pPr>
            <w:r>
              <w:rPr>
                <w:bCs/>
                <w:sz w:val="24"/>
                <w:szCs w:val="24"/>
              </w:rPr>
              <w:t>fire ganger pr. uke</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DEB7" w14:textId="77777777" w:rsidR="002958D5" w:rsidRDefault="00C543DB">
            <w:pPr>
              <w:pStyle w:val="Standard"/>
              <w:widowControl w:val="0"/>
              <w:snapToGrid w:val="0"/>
              <w:spacing w:after="0" w:line="240" w:lineRule="auto"/>
            </w:pPr>
            <w:r>
              <w:rPr>
                <w:bCs/>
                <w:sz w:val="24"/>
                <w:szCs w:val="24"/>
              </w:rPr>
              <w:t>to ganger pr. uke</w:t>
            </w:r>
          </w:p>
        </w:tc>
      </w:tr>
    </w:tbl>
    <w:p w14:paraId="54106EED" w14:textId="77777777" w:rsidR="002958D5" w:rsidRDefault="002958D5">
      <w:pPr>
        <w:pStyle w:val="Standard"/>
        <w:spacing w:after="0"/>
        <w:rPr>
          <w:bCs/>
          <w:sz w:val="24"/>
          <w:szCs w:val="24"/>
        </w:rPr>
      </w:pPr>
    </w:p>
    <w:p w14:paraId="157C64CC" w14:textId="34ACD45F" w:rsidR="002958D5" w:rsidRDefault="00C543DB">
      <w:pPr>
        <w:pStyle w:val="Standard"/>
        <w:spacing w:after="0"/>
      </w:pPr>
      <w:r>
        <w:rPr>
          <w:bCs/>
          <w:sz w:val="24"/>
          <w:szCs w:val="24"/>
        </w:rPr>
        <w:lastRenderedPageBreak/>
        <w:t>Det bør legges inn en aktiv avkoblingsperiode (f.eks. beach-håndball) mellom avsluttende og kommende sesong for å tilrettelegge for skadeforebyggende</w:t>
      </w:r>
      <w:r w:rsidR="00E8471E">
        <w:rPr>
          <w:bCs/>
          <w:sz w:val="24"/>
          <w:szCs w:val="24"/>
        </w:rPr>
        <w:t xml:space="preserve"> trening, samt ressurstrening. </w:t>
      </w:r>
      <w:r>
        <w:rPr>
          <w:bCs/>
          <w:sz w:val="24"/>
          <w:szCs w:val="24"/>
        </w:rPr>
        <w:t>Her vil variasjon mellom hall/utetrening/gymsal/annet være sentralt.</w:t>
      </w:r>
    </w:p>
    <w:p w14:paraId="6033B2C2" w14:textId="77777777" w:rsidR="002958D5" w:rsidRDefault="002958D5">
      <w:pPr>
        <w:pStyle w:val="Standard"/>
        <w:spacing w:after="0"/>
        <w:rPr>
          <w:bCs/>
          <w:sz w:val="24"/>
          <w:szCs w:val="24"/>
        </w:rPr>
      </w:pPr>
    </w:p>
    <w:p w14:paraId="3A5DB5B6" w14:textId="77777777" w:rsidR="002958D5" w:rsidRDefault="00C543DB">
      <w:pPr>
        <w:pStyle w:val="Heading2"/>
        <w:spacing w:before="0"/>
      </w:pPr>
      <w:bookmarkStart w:id="28" w:name="_Toc536805556"/>
      <w:bookmarkStart w:id="29" w:name="_Toc499915400"/>
      <w:r>
        <w:t>5.2 Årsklassen 15 år</w:t>
      </w:r>
      <w:bookmarkEnd w:id="28"/>
      <w:bookmarkEnd w:id="29"/>
    </w:p>
    <w:p w14:paraId="3810DCE9" w14:textId="77777777" w:rsidR="002958D5" w:rsidRDefault="00C543DB">
      <w:pPr>
        <w:pStyle w:val="Standard"/>
      </w:pPr>
      <w:r>
        <w:rPr>
          <w:sz w:val="24"/>
          <w:szCs w:val="24"/>
        </w:rPr>
        <w:t>I denne årsklassen skal det trenes allsidig og variert. Det skal legges vekt på at spillerne, både på trening og i kamp, får prøve seg i forskjellige spillerposisjoner. Grunnleggende ballbehandling skal prioriteres. Dette innebærer vektlegging av teknisk trening med valgtrening, ballbehandling og med kastteknikk i høyt tempo og stor bevegelsesradius. Fokuset er å utvikle gruppetilhørighet og samhold i laget, og med dette styrke den enkeltes selvfølelse og trygghet.</w:t>
      </w:r>
    </w:p>
    <w:p w14:paraId="79F7AFA8" w14:textId="77777777" w:rsidR="002958D5" w:rsidRDefault="00C543DB">
      <w:pPr>
        <w:pStyle w:val="Standard"/>
        <w:spacing w:after="0"/>
      </w:pPr>
      <w:r>
        <w:rPr>
          <w:b/>
          <w:sz w:val="24"/>
          <w:szCs w:val="24"/>
        </w:rPr>
        <w:t>Treningsmengde</w:t>
      </w:r>
    </w:p>
    <w:p w14:paraId="2E1AB825" w14:textId="77777777" w:rsidR="002958D5" w:rsidRDefault="00C543DB">
      <w:pPr>
        <w:pStyle w:val="Standard"/>
        <w:spacing w:after="0"/>
      </w:pPr>
      <w:r>
        <w:rPr>
          <w:sz w:val="24"/>
          <w:szCs w:val="24"/>
        </w:rPr>
        <w:t>Tre fellestreninger pr. uke, á minimum 90 minutter + en egentrening som legges inn i periodeplanene. Totalt fire økter.</w:t>
      </w:r>
    </w:p>
    <w:tbl>
      <w:tblPr>
        <w:tblW w:w="9776" w:type="dxa"/>
        <w:tblLayout w:type="fixed"/>
        <w:tblCellMar>
          <w:left w:w="10" w:type="dxa"/>
          <w:right w:w="10" w:type="dxa"/>
        </w:tblCellMar>
        <w:tblLook w:val="04A0" w:firstRow="1" w:lastRow="0" w:firstColumn="1" w:lastColumn="0" w:noHBand="0" w:noVBand="1"/>
      </w:tblPr>
      <w:tblGrid>
        <w:gridCol w:w="1553"/>
        <w:gridCol w:w="1557"/>
        <w:gridCol w:w="1132"/>
        <w:gridCol w:w="994"/>
        <w:gridCol w:w="1273"/>
        <w:gridCol w:w="1561"/>
        <w:gridCol w:w="989"/>
        <w:gridCol w:w="717"/>
      </w:tblGrid>
      <w:tr w:rsidR="002958D5" w14:paraId="7371C054" w14:textId="77777777">
        <w:tc>
          <w:tcPr>
            <w:tcW w:w="155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171D83" w14:textId="77777777" w:rsidR="002958D5" w:rsidRDefault="00C543DB">
            <w:pPr>
              <w:pStyle w:val="Standard"/>
              <w:spacing w:after="0" w:line="240" w:lineRule="auto"/>
            </w:pPr>
            <w:r>
              <w:rPr>
                <w:b/>
                <w:sz w:val="24"/>
                <w:szCs w:val="24"/>
              </w:rPr>
              <w:t>Periode</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D3FBA9" w14:textId="77777777" w:rsidR="002958D5" w:rsidRDefault="00C543DB">
            <w:pPr>
              <w:pStyle w:val="Standard"/>
              <w:spacing w:after="0" w:line="240" w:lineRule="auto"/>
            </w:pPr>
            <w:r>
              <w:rPr>
                <w:b/>
                <w:sz w:val="24"/>
                <w:szCs w:val="24"/>
              </w:rPr>
              <w:t>Varighet</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6A70C3" w14:textId="77777777" w:rsidR="002958D5" w:rsidRDefault="00C543DB">
            <w:pPr>
              <w:pStyle w:val="Standard"/>
              <w:spacing w:after="0" w:line="240" w:lineRule="auto"/>
            </w:pPr>
            <w:r>
              <w:rPr>
                <w:b/>
                <w:sz w:val="24"/>
                <w:szCs w:val="24"/>
              </w:rPr>
              <w:t>Mengde</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74D80A" w14:textId="77777777" w:rsidR="002958D5" w:rsidRDefault="00C543DB">
            <w:pPr>
              <w:pStyle w:val="Standard"/>
              <w:spacing w:after="0" w:line="240" w:lineRule="auto"/>
            </w:pPr>
            <w:r>
              <w:rPr>
                <w:b/>
                <w:sz w:val="24"/>
                <w:szCs w:val="24"/>
              </w:rPr>
              <w:t>Sted</w:t>
            </w:r>
          </w:p>
        </w:tc>
        <w:tc>
          <w:tcPr>
            <w:tcW w:w="45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909A07" w14:textId="77777777" w:rsidR="002958D5" w:rsidRDefault="00C543DB">
            <w:pPr>
              <w:pStyle w:val="Standard"/>
              <w:spacing w:after="0" w:line="240" w:lineRule="auto"/>
              <w:jc w:val="center"/>
            </w:pPr>
            <w:r>
              <w:rPr>
                <w:b/>
                <w:sz w:val="24"/>
                <w:szCs w:val="24"/>
              </w:rPr>
              <w:t>% fordeling</w:t>
            </w:r>
          </w:p>
        </w:tc>
      </w:tr>
      <w:tr w:rsidR="002958D5" w14:paraId="38FB08C8" w14:textId="77777777">
        <w:tc>
          <w:tcPr>
            <w:tcW w:w="155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EC42C9" w14:textId="77777777" w:rsidR="007B55F7" w:rsidRDefault="007B55F7"/>
        </w:tc>
        <w:tc>
          <w:tcPr>
            <w:tcW w:w="155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CB04FE" w14:textId="77777777" w:rsidR="007B55F7" w:rsidRDefault="007B55F7"/>
        </w:tc>
        <w:tc>
          <w:tcPr>
            <w:tcW w:w="113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8B545F" w14:textId="77777777" w:rsidR="007B55F7" w:rsidRDefault="007B55F7"/>
        </w:tc>
        <w:tc>
          <w:tcPr>
            <w:tcW w:w="9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0A105" w14:textId="77777777" w:rsidR="007B55F7" w:rsidRDefault="007B55F7"/>
        </w:tc>
        <w:tc>
          <w:tcPr>
            <w:tcW w:w="1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9E14DB" w14:textId="77777777" w:rsidR="002958D5" w:rsidRDefault="00C543DB">
            <w:pPr>
              <w:pStyle w:val="Standard"/>
              <w:spacing w:after="0" w:line="240" w:lineRule="auto"/>
            </w:pPr>
            <w:r>
              <w:rPr>
                <w:b/>
                <w:sz w:val="24"/>
                <w:szCs w:val="24"/>
              </w:rPr>
              <w:t>Kondisjon/ styrke</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92FFCF" w14:textId="77777777" w:rsidR="002958D5" w:rsidRDefault="00C543DB">
            <w:pPr>
              <w:pStyle w:val="Standard"/>
              <w:spacing w:after="0" w:line="240" w:lineRule="auto"/>
            </w:pPr>
            <w:r>
              <w:rPr>
                <w:b/>
                <w:sz w:val="24"/>
                <w:szCs w:val="24"/>
              </w:rPr>
              <w:t>Spillermøte/ sosialt</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6C718F" w14:textId="77777777" w:rsidR="002958D5" w:rsidRDefault="00C543DB">
            <w:pPr>
              <w:pStyle w:val="Standard"/>
              <w:spacing w:after="0" w:line="240" w:lineRule="auto"/>
            </w:pPr>
            <w:r>
              <w:rPr>
                <w:b/>
                <w:sz w:val="24"/>
                <w:szCs w:val="24"/>
              </w:rPr>
              <w:t>Teknisk m/ball</w:t>
            </w:r>
          </w:p>
        </w:tc>
        <w:tc>
          <w:tcPr>
            <w:tcW w:w="7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4D27C1" w14:textId="77777777" w:rsidR="002958D5" w:rsidRDefault="00C543DB">
            <w:pPr>
              <w:pStyle w:val="Standard"/>
              <w:spacing w:after="0" w:line="240" w:lineRule="auto"/>
            </w:pPr>
            <w:r>
              <w:rPr>
                <w:b/>
                <w:sz w:val="24"/>
                <w:szCs w:val="24"/>
              </w:rPr>
              <w:t>Spill</w:t>
            </w:r>
          </w:p>
        </w:tc>
      </w:tr>
      <w:tr w:rsidR="002958D5" w14:paraId="1CF04ADF" w14:textId="77777777">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A931" w14:textId="77777777" w:rsidR="002958D5" w:rsidRDefault="00C543DB">
            <w:pPr>
              <w:pStyle w:val="Standard"/>
              <w:spacing w:after="0" w:line="240" w:lineRule="auto"/>
            </w:pPr>
            <w:r>
              <w:rPr>
                <w:b/>
                <w:sz w:val="24"/>
                <w:szCs w:val="24"/>
              </w:rPr>
              <w:t>Sesong-forberedelse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69AE" w14:textId="77777777" w:rsidR="002958D5" w:rsidRDefault="00C543DB">
            <w:pPr>
              <w:pStyle w:val="Standard"/>
              <w:spacing w:after="0" w:line="240" w:lineRule="auto"/>
            </w:pPr>
            <w:r>
              <w:rPr>
                <w:sz w:val="24"/>
                <w:szCs w:val="24"/>
              </w:rPr>
              <w:t>01.08-31.08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30D9" w14:textId="77777777" w:rsidR="002958D5" w:rsidRDefault="00C543DB">
            <w:pPr>
              <w:pStyle w:val="Standard"/>
              <w:spacing w:after="0" w:line="240" w:lineRule="auto"/>
            </w:pPr>
            <w:r>
              <w:rPr>
                <w:sz w:val="24"/>
                <w:szCs w:val="24"/>
              </w:rPr>
              <w:t>2*90</w:t>
            </w:r>
          </w:p>
          <w:p w14:paraId="5070B93E" w14:textId="77777777" w:rsidR="002958D5" w:rsidRDefault="00C543DB">
            <w:pPr>
              <w:pStyle w:val="Standard"/>
              <w:spacing w:after="0" w:line="240" w:lineRule="auto"/>
            </w:pPr>
            <w:r>
              <w:rPr>
                <w:sz w:val="24"/>
                <w:szCs w:val="24"/>
              </w:rPr>
              <w:t>1*60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5326" w14:textId="77777777" w:rsidR="002958D5" w:rsidRDefault="00C543DB">
            <w:pPr>
              <w:pStyle w:val="Standard"/>
              <w:spacing w:after="0" w:line="240" w:lineRule="auto"/>
            </w:pPr>
            <w:r>
              <w:rPr>
                <w:sz w:val="24"/>
                <w:szCs w:val="24"/>
              </w:rPr>
              <w:t>Ute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8131" w14:textId="77777777" w:rsidR="002958D5" w:rsidRDefault="00C543DB">
            <w:pPr>
              <w:pStyle w:val="Standard"/>
              <w:spacing w:after="0" w:line="240" w:lineRule="auto"/>
              <w:jc w:val="center"/>
            </w:pPr>
            <w:r>
              <w:rPr>
                <w:sz w:val="24"/>
                <w:szCs w:val="24"/>
              </w:rPr>
              <w:t>40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0AF8" w14:textId="77777777" w:rsidR="002958D5" w:rsidRDefault="00C543DB">
            <w:pPr>
              <w:pStyle w:val="Standard"/>
              <w:spacing w:after="0" w:line="240" w:lineRule="auto"/>
              <w:jc w:val="center"/>
            </w:pPr>
            <w:r>
              <w:rPr>
                <w:sz w:val="24"/>
                <w:szCs w:val="24"/>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A197" w14:textId="77777777" w:rsidR="002958D5" w:rsidRDefault="00C543DB">
            <w:pPr>
              <w:pStyle w:val="Standard"/>
              <w:spacing w:after="0" w:line="240" w:lineRule="auto"/>
              <w:jc w:val="center"/>
            </w:pPr>
            <w:r>
              <w:rPr>
                <w:sz w:val="24"/>
                <w:szCs w:val="24"/>
              </w:rPr>
              <w:t>30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DAFF" w14:textId="77777777" w:rsidR="002958D5" w:rsidRDefault="00C543DB">
            <w:pPr>
              <w:pStyle w:val="Standard"/>
              <w:spacing w:after="0" w:line="240" w:lineRule="auto"/>
              <w:jc w:val="center"/>
            </w:pPr>
            <w:r>
              <w:rPr>
                <w:sz w:val="24"/>
                <w:szCs w:val="24"/>
              </w:rPr>
              <w:t>20</w:t>
            </w:r>
          </w:p>
        </w:tc>
      </w:tr>
      <w:tr w:rsidR="002958D5" w14:paraId="49A97A2F" w14:textId="77777777">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0595" w14:textId="77777777" w:rsidR="002958D5" w:rsidRDefault="00C543DB">
            <w:pPr>
              <w:pStyle w:val="Standard"/>
              <w:spacing w:after="0" w:line="240" w:lineRule="auto"/>
            </w:pPr>
            <w:r>
              <w:rPr>
                <w:b/>
                <w:sz w:val="24"/>
                <w:szCs w:val="24"/>
              </w:rPr>
              <w:t>Kamp-sesong</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044A" w14:textId="77777777" w:rsidR="002958D5" w:rsidRDefault="00C543DB">
            <w:pPr>
              <w:pStyle w:val="Standard"/>
              <w:spacing w:after="0" w:line="240" w:lineRule="auto"/>
            </w:pPr>
            <w:r>
              <w:rPr>
                <w:sz w:val="24"/>
                <w:szCs w:val="24"/>
              </w:rPr>
              <w:t>01.09-31.03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5894" w14:textId="77777777" w:rsidR="002958D5" w:rsidRDefault="00C543DB">
            <w:pPr>
              <w:pStyle w:val="Standard"/>
              <w:spacing w:after="0" w:line="240" w:lineRule="auto"/>
            </w:pPr>
            <w:r>
              <w:rPr>
                <w:sz w:val="24"/>
                <w:szCs w:val="24"/>
              </w:rPr>
              <w:t>3*90</w:t>
            </w:r>
          </w:p>
          <w:p w14:paraId="512433D4" w14:textId="77777777" w:rsidR="002958D5" w:rsidRDefault="00C543DB">
            <w:pPr>
              <w:pStyle w:val="Standard"/>
              <w:spacing w:after="0" w:line="240" w:lineRule="auto"/>
            </w:pPr>
            <w:r>
              <w:rPr>
                <w:sz w:val="24"/>
                <w:szCs w:val="24"/>
              </w:rPr>
              <w:t>1*45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34D6" w14:textId="77777777" w:rsidR="002958D5" w:rsidRDefault="00C543DB">
            <w:pPr>
              <w:pStyle w:val="Standard"/>
              <w:spacing w:after="0" w:line="240" w:lineRule="auto"/>
            </w:pPr>
            <w:r>
              <w:rPr>
                <w:sz w:val="24"/>
                <w:szCs w:val="24"/>
              </w:rPr>
              <w:t>Hall ute/ inne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FA5E" w14:textId="77777777" w:rsidR="002958D5" w:rsidRDefault="00C543DB">
            <w:pPr>
              <w:pStyle w:val="Standard"/>
              <w:spacing w:after="0" w:line="240" w:lineRule="auto"/>
              <w:jc w:val="center"/>
            </w:pPr>
            <w:r>
              <w:rPr>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9AF1A" w14:textId="77777777" w:rsidR="002958D5" w:rsidRDefault="00C543DB">
            <w:pPr>
              <w:pStyle w:val="Standard"/>
              <w:spacing w:after="0" w:line="240" w:lineRule="auto"/>
              <w:jc w:val="center"/>
            </w:pPr>
            <w:r>
              <w:rPr>
                <w:sz w:val="24"/>
                <w:szCs w:val="24"/>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792C" w14:textId="77777777" w:rsidR="002958D5" w:rsidRDefault="00C543DB">
            <w:pPr>
              <w:pStyle w:val="Standard"/>
              <w:spacing w:after="0" w:line="240" w:lineRule="auto"/>
              <w:jc w:val="center"/>
            </w:pPr>
            <w:r>
              <w:rPr>
                <w:sz w:val="24"/>
                <w:szCs w:val="24"/>
              </w:rPr>
              <w:t>40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6938" w14:textId="77777777" w:rsidR="002958D5" w:rsidRDefault="00C543DB">
            <w:pPr>
              <w:pStyle w:val="Standard"/>
              <w:spacing w:after="0" w:line="240" w:lineRule="auto"/>
              <w:jc w:val="center"/>
            </w:pPr>
            <w:r>
              <w:rPr>
                <w:sz w:val="24"/>
                <w:szCs w:val="24"/>
              </w:rPr>
              <w:t>40</w:t>
            </w:r>
          </w:p>
        </w:tc>
      </w:tr>
      <w:tr w:rsidR="002958D5" w14:paraId="074CAC2D" w14:textId="77777777">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4C32" w14:textId="77777777" w:rsidR="002958D5" w:rsidRDefault="00C543DB">
            <w:pPr>
              <w:pStyle w:val="Standard"/>
              <w:spacing w:after="0" w:line="240" w:lineRule="auto"/>
            </w:pPr>
            <w:r>
              <w:rPr>
                <w:b/>
                <w:sz w:val="24"/>
                <w:szCs w:val="24"/>
              </w:rPr>
              <w:t>Sesong-avslutning</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DBF3" w14:textId="77777777" w:rsidR="002958D5" w:rsidRDefault="00C543DB">
            <w:pPr>
              <w:pStyle w:val="Standard"/>
              <w:spacing w:after="0" w:line="240" w:lineRule="auto"/>
            </w:pPr>
            <w:r>
              <w:rPr>
                <w:sz w:val="24"/>
                <w:szCs w:val="24"/>
              </w:rPr>
              <w:t>01.04-01.05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E58C" w14:textId="77777777" w:rsidR="002958D5" w:rsidRDefault="00C543DB">
            <w:pPr>
              <w:pStyle w:val="Standard"/>
              <w:spacing w:after="0" w:line="240" w:lineRule="auto"/>
            </w:pPr>
            <w:r>
              <w:rPr>
                <w:sz w:val="24"/>
                <w:szCs w:val="24"/>
              </w:rPr>
              <w:t>2*60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17C2" w14:textId="77777777" w:rsidR="002958D5" w:rsidRDefault="00C543DB">
            <w:pPr>
              <w:pStyle w:val="Standard"/>
              <w:spacing w:after="0" w:line="240" w:lineRule="auto"/>
            </w:pPr>
            <w:r>
              <w:rPr>
                <w:sz w:val="24"/>
                <w:szCs w:val="24"/>
              </w:rPr>
              <w:t>Variere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3688" w14:textId="77777777" w:rsidR="002958D5" w:rsidRDefault="00C543DB">
            <w:pPr>
              <w:pStyle w:val="Standard"/>
              <w:spacing w:after="0" w:line="240" w:lineRule="auto"/>
              <w:jc w:val="center"/>
            </w:pPr>
            <w:r>
              <w:rPr>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DDD12" w14:textId="77777777" w:rsidR="002958D5" w:rsidRDefault="00C543DB">
            <w:pPr>
              <w:pStyle w:val="Standard"/>
              <w:spacing w:after="0" w:line="240" w:lineRule="auto"/>
              <w:jc w:val="center"/>
            </w:pPr>
            <w:r>
              <w:rPr>
                <w:sz w:val="24"/>
                <w:szCs w:val="24"/>
              </w:rP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B0F7" w14:textId="77777777" w:rsidR="002958D5" w:rsidRDefault="00C543DB">
            <w:pPr>
              <w:pStyle w:val="Standard"/>
              <w:spacing w:after="0" w:line="240" w:lineRule="auto"/>
              <w:jc w:val="center"/>
            </w:pPr>
            <w:r>
              <w:rPr>
                <w:sz w:val="24"/>
                <w:szCs w:val="24"/>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BAC4" w14:textId="77777777" w:rsidR="002958D5" w:rsidRDefault="00C543DB">
            <w:pPr>
              <w:pStyle w:val="Standard"/>
              <w:spacing w:after="0" w:line="240" w:lineRule="auto"/>
              <w:jc w:val="center"/>
            </w:pPr>
            <w:r>
              <w:rPr>
                <w:sz w:val="24"/>
                <w:szCs w:val="24"/>
              </w:rPr>
              <w:t>40</w:t>
            </w:r>
          </w:p>
        </w:tc>
      </w:tr>
      <w:tr w:rsidR="002958D5" w14:paraId="0F056E3B" w14:textId="77777777">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5EBF4" w14:textId="77777777" w:rsidR="002958D5" w:rsidRDefault="00C543DB">
            <w:pPr>
              <w:pStyle w:val="Standard"/>
              <w:spacing w:after="0" w:line="240" w:lineRule="auto"/>
            </w:pPr>
            <w:r>
              <w:rPr>
                <w:b/>
                <w:sz w:val="24"/>
                <w:szCs w:val="24"/>
              </w:rPr>
              <w:t>Aktiv avkobling</w:t>
            </w:r>
          </w:p>
          <w:p w14:paraId="7DE9AC8E" w14:textId="77777777" w:rsidR="002958D5" w:rsidRDefault="00C543DB">
            <w:pPr>
              <w:pStyle w:val="Standard"/>
              <w:spacing w:after="0" w:line="240" w:lineRule="auto"/>
            </w:pPr>
            <w:r>
              <w:rPr>
                <w:b/>
                <w:sz w:val="24"/>
                <w:szCs w:val="24"/>
              </w:rPr>
              <w:t>Cup</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B747" w14:textId="77777777" w:rsidR="002958D5" w:rsidRDefault="00C543DB">
            <w:pPr>
              <w:pStyle w:val="Standard"/>
              <w:spacing w:after="0" w:line="240" w:lineRule="auto"/>
            </w:pPr>
            <w:r>
              <w:rPr>
                <w:sz w:val="24"/>
                <w:szCs w:val="24"/>
              </w:rPr>
              <w:t>01.05- 01.06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CE3A7" w14:textId="77777777" w:rsidR="002958D5" w:rsidRDefault="00C543DB">
            <w:pPr>
              <w:pStyle w:val="Standard"/>
              <w:spacing w:after="0" w:line="240" w:lineRule="auto"/>
            </w:pPr>
            <w:r>
              <w:rPr>
                <w:sz w:val="24"/>
                <w:szCs w:val="24"/>
              </w:rPr>
              <w:t>1*60</w:t>
            </w:r>
          </w:p>
          <w:p w14:paraId="4C7654BC" w14:textId="77777777" w:rsidR="002958D5" w:rsidRDefault="00C543DB">
            <w:pPr>
              <w:pStyle w:val="Standard"/>
              <w:spacing w:after="0" w:line="240" w:lineRule="auto"/>
            </w:pPr>
            <w:r>
              <w:rPr>
                <w:sz w:val="24"/>
                <w:szCs w:val="24"/>
              </w:rPr>
              <w:t>1*45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8CAE" w14:textId="77777777" w:rsidR="002958D5" w:rsidRDefault="00C543DB">
            <w:pPr>
              <w:pStyle w:val="Standard"/>
              <w:spacing w:after="0" w:line="240" w:lineRule="auto"/>
            </w:pPr>
            <w:r>
              <w:rPr>
                <w:sz w:val="24"/>
                <w:szCs w:val="24"/>
              </w:rPr>
              <w:t>Variere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EDFE" w14:textId="77777777" w:rsidR="002958D5" w:rsidRDefault="00C543DB">
            <w:pPr>
              <w:pStyle w:val="Standard"/>
              <w:spacing w:after="0" w:line="240" w:lineRule="auto"/>
              <w:jc w:val="center"/>
            </w:pPr>
            <w:r>
              <w:rPr>
                <w:sz w:val="24"/>
                <w:szCs w:val="24"/>
              </w:rPr>
              <w:t>30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E9A4" w14:textId="77777777" w:rsidR="002958D5" w:rsidRDefault="00C543DB">
            <w:pPr>
              <w:pStyle w:val="Standard"/>
              <w:spacing w:after="0" w:line="240" w:lineRule="auto"/>
              <w:jc w:val="center"/>
            </w:pPr>
            <w:r>
              <w:rPr>
                <w:sz w:val="24"/>
                <w:szCs w:val="24"/>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ED2E" w14:textId="77777777" w:rsidR="002958D5" w:rsidRDefault="00C543DB">
            <w:pPr>
              <w:pStyle w:val="Standard"/>
              <w:spacing w:after="0" w:line="240" w:lineRule="auto"/>
              <w:jc w:val="center"/>
            </w:pPr>
            <w:r>
              <w:rPr>
                <w:sz w:val="24"/>
                <w:szCs w:val="24"/>
              </w:rPr>
              <w:t>30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C4D2" w14:textId="77777777" w:rsidR="002958D5" w:rsidRDefault="00C543DB">
            <w:pPr>
              <w:pStyle w:val="Standard"/>
              <w:spacing w:after="0" w:line="240" w:lineRule="auto"/>
              <w:jc w:val="center"/>
            </w:pPr>
            <w:r>
              <w:rPr>
                <w:sz w:val="24"/>
                <w:szCs w:val="24"/>
              </w:rPr>
              <w:t>30</w:t>
            </w:r>
          </w:p>
        </w:tc>
      </w:tr>
      <w:tr w:rsidR="002958D5" w14:paraId="4B3EBCC9" w14:textId="77777777">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7AEA" w14:textId="77777777" w:rsidR="002958D5" w:rsidRDefault="00C543DB">
            <w:pPr>
              <w:pStyle w:val="Standard"/>
              <w:spacing w:after="0" w:line="240" w:lineRule="auto"/>
            </w:pPr>
            <w:r>
              <w:rPr>
                <w:b/>
                <w:sz w:val="24"/>
                <w:szCs w:val="24"/>
              </w:rPr>
              <w:t>Ferie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46AB" w14:textId="77777777" w:rsidR="002958D5" w:rsidRDefault="00C543DB">
            <w:pPr>
              <w:pStyle w:val="Standard"/>
              <w:spacing w:after="0" w:line="240" w:lineRule="auto"/>
            </w:pPr>
            <w:r>
              <w:rPr>
                <w:sz w:val="24"/>
                <w:szCs w:val="24"/>
              </w:rPr>
              <w:t>01.07- 01.08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B18F" w14:textId="77777777" w:rsidR="002958D5" w:rsidRDefault="00C543DB">
            <w:pPr>
              <w:pStyle w:val="Standard"/>
              <w:spacing w:after="0" w:line="240" w:lineRule="auto"/>
            </w:pPr>
            <w:r>
              <w:rPr>
                <w:sz w:val="24"/>
                <w:szCs w:val="24"/>
              </w:rPr>
              <w:t>2*60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1B7EF" w14:textId="77777777" w:rsidR="002958D5" w:rsidRDefault="00C543DB">
            <w:pPr>
              <w:pStyle w:val="Standard"/>
              <w:spacing w:after="0" w:line="240" w:lineRule="auto"/>
            </w:pPr>
            <w:r>
              <w:rPr>
                <w:sz w:val="24"/>
                <w:szCs w:val="24"/>
              </w:rPr>
              <w:t>Variere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157B" w14:textId="77777777" w:rsidR="002958D5" w:rsidRDefault="00C543DB">
            <w:pPr>
              <w:pStyle w:val="Standard"/>
              <w:spacing w:after="0" w:line="240" w:lineRule="auto"/>
              <w:jc w:val="center"/>
            </w:pPr>
            <w:r>
              <w:rPr>
                <w:sz w:val="24"/>
                <w:szCs w:val="24"/>
              </w:rPr>
              <w:t>30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6D85D" w14:textId="77777777" w:rsidR="002958D5" w:rsidRDefault="00C543DB">
            <w:pPr>
              <w:pStyle w:val="Standard"/>
              <w:spacing w:after="0" w:line="240" w:lineRule="auto"/>
              <w:jc w:val="center"/>
            </w:pPr>
            <w:r>
              <w:rPr>
                <w:sz w:val="24"/>
                <w:szCs w:val="24"/>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48F8" w14:textId="77777777" w:rsidR="002958D5" w:rsidRDefault="00C543DB">
            <w:pPr>
              <w:pStyle w:val="Standard"/>
              <w:spacing w:after="0" w:line="240" w:lineRule="auto"/>
              <w:jc w:val="center"/>
            </w:pPr>
            <w:r>
              <w:rPr>
                <w:sz w:val="24"/>
                <w:szCs w:val="24"/>
              </w:rPr>
              <w:t>60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1C1F" w14:textId="77777777" w:rsidR="002958D5" w:rsidRDefault="00C543DB">
            <w:pPr>
              <w:pStyle w:val="Standard"/>
              <w:spacing w:after="0" w:line="240" w:lineRule="auto"/>
              <w:jc w:val="center"/>
            </w:pPr>
            <w:r>
              <w:rPr>
                <w:sz w:val="24"/>
                <w:szCs w:val="24"/>
              </w:rPr>
              <w:t>0</w:t>
            </w:r>
          </w:p>
        </w:tc>
      </w:tr>
    </w:tbl>
    <w:p w14:paraId="40DD3799" w14:textId="77777777" w:rsidR="002958D5" w:rsidRDefault="002958D5">
      <w:pPr>
        <w:pStyle w:val="Standard"/>
        <w:spacing w:after="0"/>
        <w:rPr>
          <w:sz w:val="24"/>
          <w:szCs w:val="24"/>
        </w:rPr>
      </w:pPr>
    </w:p>
    <w:p w14:paraId="01AAB47D" w14:textId="77777777" w:rsidR="002958D5" w:rsidRDefault="00C543DB">
      <w:pPr>
        <w:pStyle w:val="Standard"/>
        <w:spacing w:after="0"/>
      </w:pPr>
      <w:r>
        <w:rPr>
          <w:b/>
          <w:sz w:val="24"/>
          <w:szCs w:val="24"/>
        </w:rPr>
        <w:t>Innhold i treningsarbeidet</w:t>
      </w:r>
    </w:p>
    <w:tbl>
      <w:tblPr>
        <w:tblW w:w="9776" w:type="dxa"/>
        <w:tblLayout w:type="fixed"/>
        <w:tblCellMar>
          <w:left w:w="10" w:type="dxa"/>
          <w:right w:w="10" w:type="dxa"/>
        </w:tblCellMar>
        <w:tblLook w:val="04A0" w:firstRow="1" w:lastRow="0" w:firstColumn="1" w:lastColumn="0" w:noHBand="0" w:noVBand="1"/>
      </w:tblPr>
      <w:tblGrid>
        <w:gridCol w:w="844"/>
        <w:gridCol w:w="1785"/>
        <w:gridCol w:w="1785"/>
        <w:gridCol w:w="2073"/>
        <w:gridCol w:w="1498"/>
        <w:gridCol w:w="1791"/>
      </w:tblGrid>
      <w:tr w:rsidR="002958D5" w14:paraId="485F5E01" w14:textId="77777777" w:rsidTr="008D2CBC">
        <w:trPr>
          <w:trHeight w:val="324"/>
        </w:trPr>
        <w:tc>
          <w:tcPr>
            <w:tcW w:w="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AD2F7" w14:textId="77777777" w:rsidR="002958D5" w:rsidRDefault="00C543DB">
            <w:pPr>
              <w:pStyle w:val="Standard"/>
              <w:spacing w:after="0" w:line="240" w:lineRule="auto"/>
            </w:pPr>
            <w:r>
              <w:rPr>
                <w:b/>
                <w:sz w:val="24"/>
                <w:szCs w:val="24"/>
              </w:rPr>
              <w:t>Alder</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DC0003" w14:textId="77777777" w:rsidR="002958D5" w:rsidRDefault="00C543DB">
            <w:pPr>
              <w:pStyle w:val="Standard"/>
              <w:spacing w:after="0" w:line="240" w:lineRule="auto"/>
            </w:pPr>
            <w:r>
              <w:rPr>
                <w:b/>
                <w:bCs/>
                <w:sz w:val="24"/>
                <w:szCs w:val="24"/>
              </w:rPr>
              <w:t>Målvakt</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F938FD" w14:textId="7EC87CEE" w:rsidR="002958D5" w:rsidRPr="004575DB" w:rsidRDefault="004575DB">
            <w:pPr>
              <w:pStyle w:val="Standard"/>
              <w:spacing w:after="0" w:line="240" w:lineRule="auto"/>
              <w:rPr>
                <w:color w:val="FF0000"/>
              </w:rPr>
            </w:pPr>
            <w:r>
              <w:rPr>
                <w:b/>
                <w:bCs/>
                <w:color w:val="FF0000"/>
                <w:sz w:val="24"/>
                <w:szCs w:val="24"/>
              </w:rPr>
              <w:t>Individuell forsvarsteknikk</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C1E86" w14:textId="77777777" w:rsidR="002958D5" w:rsidRDefault="00C543DB">
            <w:pPr>
              <w:pStyle w:val="Standard"/>
              <w:spacing w:after="0" w:line="240" w:lineRule="auto"/>
            </w:pPr>
            <w:r>
              <w:rPr>
                <w:b/>
                <w:bCs/>
                <w:sz w:val="24"/>
                <w:szCs w:val="24"/>
              </w:rPr>
              <w:t>Taktikk forsvar</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FBC1A2" w14:textId="459195EA" w:rsidR="002958D5" w:rsidRPr="004575DB" w:rsidRDefault="004575DB" w:rsidP="004575DB">
            <w:pPr>
              <w:pStyle w:val="Standard"/>
              <w:spacing w:after="0" w:line="240" w:lineRule="auto"/>
              <w:rPr>
                <w:color w:val="FF0000"/>
              </w:rPr>
            </w:pPr>
            <w:r w:rsidRPr="004575DB">
              <w:rPr>
                <w:b/>
                <w:bCs/>
                <w:color w:val="FF0000"/>
                <w:sz w:val="24"/>
                <w:szCs w:val="24"/>
              </w:rPr>
              <w:t>Individuell angrepsteknikk</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406494" w14:textId="77777777" w:rsidR="002958D5" w:rsidRDefault="00C543DB">
            <w:pPr>
              <w:pStyle w:val="Standard"/>
              <w:spacing w:after="0" w:line="240" w:lineRule="auto"/>
            </w:pPr>
            <w:r>
              <w:rPr>
                <w:b/>
                <w:bCs/>
                <w:sz w:val="24"/>
                <w:szCs w:val="24"/>
              </w:rPr>
              <w:t>Taktikk angrep</w:t>
            </w:r>
          </w:p>
        </w:tc>
      </w:tr>
      <w:tr w:rsidR="002958D5" w14:paraId="6BDDDCBD" w14:textId="77777777" w:rsidTr="008D2CBC">
        <w:trPr>
          <w:trHeight w:val="2623"/>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16D8" w14:textId="77777777" w:rsidR="002958D5" w:rsidRDefault="00C543DB">
            <w:pPr>
              <w:pStyle w:val="Standard"/>
              <w:spacing w:after="0" w:line="240" w:lineRule="auto"/>
            </w:pPr>
            <w:r>
              <w:rPr>
                <w:sz w:val="24"/>
                <w:szCs w:val="24"/>
              </w:rPr>
              <w:t>15 år</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2513" w14:textId="77777777" w:rsidR="002958D5" w:rsidRDefault="00C543DB">
            <w:pPr>
              <w:pStyle w:val="Standard"/>
              <w:spacing w:after="0" w:line="240" w:lineRule="auto"/>
            </w:pPr>
            <w:r>
              <w:rPr>
                <w:sz w:val="24"/>
                <w:szCs w:val="24"/>
              </w:rPr>
              <w:t>Videreutvikle tekniske ferdigheter.</w:t>
            </w:r>
          </w:p>
          <w:p w14:paraId="6DE6241D" w14:textId="77777777" w:rsidR="002958D5" w:rsidRDefault="00C543DB">
            <w:pPr>
              <w:pStyle w:val="Standard"/>
              <w:spacing w:after="0" w:line="240" w:lineRule="auto"/>
            </w:pPr>
            <w:r>
              <w:rPr>
                <w:sz w:val="24"/>
                <w:szCs w:val="24"/>
              </w:rPr>
              <w:t>Vurdere riktig spiller i igangsetting.</w:t>
            </w:r>
          </w:p>
          <w:p w14:paraId="3104610D" w14:textId="77777777" w:rsidR="002958D5" w:rsidRDefault="00C543DB">
            <w:pPr>
              <w:pStyle w:val="Standard"/>
              <w:spacing w:after="0" w:line="240" w:lineRule="auto"/>
            </w:pPr>
            <w:r>
              <w:rPr>
                <w:sz w:val="24"/>
                <w:szCs w:val="24"/>
              </w:rPr>
              <w:t>Vurdere skuddplassering etter tilløp/svev.</w:t>
            </w:r>
          </w:p>
          <w:p w14:paraId="100BF496" w14:textId="77777777" w:rsidR="002958D5" w:rsidRDefault="00C543DB">
            <w:pPr>
              <w:pStyle w:val="Standard"/>
              <w:spacing w:after="0" w:line="240" w:lineRule="auto"/>
            </w:pPr>
            <w:r>
              <w:rPr>
                <w:sz w:val="24"/>
                <w:szCs w:val="24"/>
              </w:rPr>
              <w:t>Åpne luke og tette til/invitere-</w:t>
            </w:r>
            <w:r>
              <w:rPr>
                <w:sz w:val="24"/>
                <w:szCs w:val="24"/>
              </w:rPr>
              <w:lastRenderedPageBreak/>
              <w:t>teknikk- taktisk tilnærming.</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BBCE9" w14:textId="19D28601" w:rsidR="004575DB" w:rsidRPr="004575DB" w:rsidRDefault="004575DB">
            <w:pPr>
              <w:pStyle w:val="Standard"/>
              <w:spacing w:after="0" w:line="240" w:lineRule="auto"/>
              <w:rPr>
                <w:color w:val="FF0000"/>
                <w:sz w:val="24"/>
                <w:szCs w:val="24"/>
              </w:rPr>
            </w:pPr>
            <w:r w:rsidRPr="004575DB">
              <w:rPr>
                <w:color w:val="FF0000"/>
                <w:sz w:val="24"/>
                <w:szCs w:val="24"/>
              </w:rPr>
              <w:lastRenderedPageBreak/>
              <w:t>Forflytning</w:t>
            </w:r>
          </w:p>
          <w:p w14:paraId="1C176204" w14:textId="77777777" w:rsidR="008D2CBC" w:rsidRDefault="008D2CBC">
            <w:pPr>
              <w:pStyle w:val="Standard"/>
              <w:spacing w:after="0" w:line="240" w:lineRule="auto"/>
              <w:rPr>
                <w:color w:val="FF0000"/>
                <w:sz w:val="24"/>
                <w:szCs w:val="24"/>
              </w:rPr>
            </w:pPr>
          </w:p>
          <w:p w14:paraId="270B3A38" w14:textId="77777777" w:rsidR="004575DB" w:rsidRPr="004575DB" w:rsidRDefault="004575DB">
            <w:pPr>
              <w:pStyle w:val="Standard"/>
              <w:spacing w:after="0" w:line="240" w:lineRule="auto"/>
              <w:rPr>
                <w:color w:val="FF0000"/>
                <w:sz w:val="24"/>
                <w:szCs w:val="24"/>
              </w:rPr>
            </w:pPr>
            <w:r w:rsidRPr="004575DB">
              <w:rPr>
                <w:color w:val="FF0000"/>
                <w:sz w:val="24"/>
                <w:szCs w:val="24"/>
              </w:rPr>
              <w:t>Skråstilling</w:t>
            </w:r>
          </w:p>
          <w:p w14:paraId="75CFE086" w14:textId="77777777" w:rsidR="008D2CBC" w:rsidRDefault="008D2CBC">
            <w:pPr>
              <w:pStyle w:val="Standard"/>
              <w:spacing w:after="0" w:line="240" w:lineRule="auto"/>
              <w:rPr>
                <w:color w:val="FF0000"/>
                <w:sz w:val="24"/>
                <w:szCs w:val="24"/>
              </w:rPr>
            </w:pPr>
          </w:p>
          <w:p w14:paraId="4817EBE0" w14:textId="77777777" w:rsidR="008D2CBC" w:rsidRDefault="004575DB">
            <w:pPr>
              <w:pStyle w:val="Standard"/>
              <w:spacing w:after="0" w:line="240" w:lineRule="auto"/>
              <w:rPr>
                <w:color w:val="FF0000"/>
                <w:sz w:val="24"/>
                <w:szCs w:val="24"/>
              </w:rPr>
            </w:pPr>
            <w:r w:rsidRPr="004575DB">
              <w:rPr>
                <w:color w:val="FF0000"/>
                <w:sz w:val="24"/>
                <w:szCs w:val="24"/>
              </w:rPr>
              <w:t xml:space="preserve">Ballfratagelse </w:t>
            </w:r>
          </w:p>
          <w:p w14:paraId="50686F55" w14:textId="58C0C199" w:rsidR="004575DB" w:rsidRPr="004575DB" w:rsidRDefault="004575DB">
            <w:pPr>
              <w:pStyle w:val="Standard"/>
              <w:spacing w:after="0" w:line="240" w:lineRule="auto"/>
              <w:rPr>
                <w:color w:val="FF0000"/>
                <w:sz w:val="24"/>
                <w:szCs w:val="24"/>
              </w:rPr>
            </w:pPr>
            <w:r w:rsidRPr="004575DB">
              <w:rPr>
                <w:color w:val="FF0000"/>
                <w:sz w:val="24"/>
                <w:szCs w:val="24"/>
              </w:rPr>
              <w:t>ved dribling</w:t>
            </w:r>
          </w:p>
          <w:p w14:paraId="42E55BA2" w14:textId="77777777" w:rsidR="008D2CBC" w:rsidRDefault="008D2CBC">
            <w:pPr>
              <w:pStyle w:val="Standard"/>
              <w:spacing w:after="0" w:line="240" w:lineRule="auto"/>
              <w:rPr>
                <w:color w:val="FF0000"/>
                <w:sz w:val="24"/>
                <w:szCs w:val="24"/>
              </w:rPr>
            </w:pPr>
          </w:p>
          <w:p w14:paraId="4018E0A3" w14:textId="156E9261" w:rsidR="004575DB" w:rsidRPr="004575DB" w:rsidRDefault="004575DB">
            <w:pPr>
              <w:pStyle w:val="Standard"/>
              <w:spacing w:after="0" w:line="240" w:lineRule="auto"/>
              <w:rPr>
                <w:color w:val="FF0000"/>
                <w:sz w:val="24"/>
                <w:szCs w:val="24"/>
              </w:rPr>
            </w:pPr>
            <w:r w:rsidRPr="004575DB">
              <w:rPr>
                <w:color w:val="FF0000"/>
                <w:sz w:val="24"/>
                <w:szCs w:val="24"/>
              </w:rPr>
              <w:t>Snapp</w:t>
            </w:r>
          </w:p>
          <w:p w14:paraId="73F91F81" w14:textId="77777777" w:rsidR="008D2CBC" w:rsidRDefault="008D2CBC">
            <w:pPr>
              <w:pStyle w:val="Standard"/>
              <w:spacing w:after="0" w:line="240" w:lineRule="auto"/>
              <w:rPr>
                <w:color w:val="FF0000"/>
                <w:sz w:val="24"/>
                <w:szCs w:val="24"/>
              </w:rPr>
            </w:pPr>
          </w:p>
          <w:p w14:paraId="37A495E6" w14:textId="77777777" w:rsidR="004575DB" w:rsidRPr="004575DB" w:rsidRDefault="004575DB">
            <w:pPr>
              <w:pStyle w:val="Standard"/>
              <w:spacing w:after="0" w:line="240" w:lineRule="auto"/>
              <w:rPr>
                <w:color w:val="FF0000"/>
                <w:sz w:val="24"/>
                <w:szCs w:val="24"/>
              </w:rPr>
            </w:pPr>
            <w:r w:rsidRPr="004575DB">
              <w:rPr>
                <w:color w:val="FF0000"/>
                <w:sz w:val="24"/>
                <w:szCs w:val="24"/>
              </w:rPr>
              <w:t>Låsing</w:t>
            </w:r>
          </w:p>
          <w:p w14:paraId="373A86E8" w14:textId="77777777" w:rsidR="008D2CBC" w:rsidRDefault="008D2CBC">
            <w:pPr>
              <w:pStyle w:val="Standard"/>
              <w:spacing w:after="0" w:line="240" w:lineRule="auto"/>
              <w:rPr>
                <w:color w:val="FF0000"/>
                <w:sz w:val="24"/>
                <w:szCs w:val="24"/>
              </w:rPr>
            </w:pPr>
          </w:p>
          <w:p w14:paraId="4C157DF1" w14:textId="418741A2" w:rsidR="002958D5" w:rsidRPr="00B05EDB" w:rsidRDefault="004575DB">
            <w:pPr>
              <w:pStyle w:val="Standard"/>
              <w:spacing w:after="0" w:line="240" w:lineRule="auto"/>
              <w:rPr>
                <w:color w:val="FF0000"/>
                <w:sz w:val="24"/>
                <w:szCs w:val="24"/>
              </w:rPr>
            </w:pPr>
            <w:r w:rsidRPr="004575DB">
              <w:rPr>
                <w:color w:val="FF0000"/>
                <w:sz w:val="24"/>
                <w:szCs w:val="24"/>
              </w:rPr>
              <w:t>Blokk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6654" w14:textId="77777777" w:rsidR="008D2CBC" w:rsidRPr="006B05B1" w:rsidRDefault="004575DB">
            <w:pPr>
              <w:pStyle w:val="Standard"/>
              <w:spacing w:after="0" w:line="240" w:lineRule="auto"/>
              <w:rPr>
                <w:color w:val="FF0000"/>
                <w:sz w:val="24"/>
                <w:szCs w:val="24"/>
              </w:rPr>
            </w:pPr>
            <w:r w:rsidRPr="006B05B1">
              <w:rPr>
                <w:color w:val="FF0000"/>
                <w:sz w:val="24"/>
                <w:szCs w:val="24"/>
              </w:rPr>
              <w:t xml:space="preserve">Beherske prinsippene </w:t>
            </w:r>
            <w:r w:rsidR="008D2CBC" w:rsidRPr="006B05B1">
              <w:rPr>
                <w:color w:val="FF0000"/>
                <w:sz w:val="24"/>
                <w:szCs w:val="24"/>
              </w:rPr>
              <w:t>i etablert forsvar. Velge riktig løsning ved overgangs- og krysningsspill</w:t>
            </w:r>
          </w:p>
          <w:p w14:paraId="30994D5B" w14:textId="77777777" w:rsidR="002958D5" w:rsidRDefault="008D2CBC">
            <w:pPr>
              <w:pStyle w:val="Standard"/>
              <w:spacing w:after="0" w:line="240" w:lineRule="auto"/>
              <w:rPr>
                <w:color w:val="FF0000"/>
                <w:sz w:val="24"/>
                <w:szCs w:val="24"/>
              </w:rPr>
            </w:pPr>
            <w:r w:rsidRPr="006B05B1">
              <w:rPr>
                <w:color w:val="FF0000"/>
                <w:sz w:val="24"/>
                <w:szCs w:val="24"/>
              </w:rPr>
              <w:t xml:space="preserve">(følge eller bytte spiller). </w:t>
            </w:r>
          </w:p>
          <w:p w14:paraId="3DC84FED" w14:textId="48AEF9C9" w:rsidR="00A02E18" w:rsidRPr="006B05B1" w:rsidRDefault="00A02E18">
            <w:pPr>
              <w:pStyle w:val="Standard"/>
              <w:spacing w:after="0" w:line="240" w:lineRule="auto"/>
              <w:rPr>
                <w:color w:val="FF0000"/>
                <w:sz w:val="24"/>
                <w:szCs w:val="24"/>
              </w:rPr>
            </w:pPr>
            <w:r>
              <w:rPr>
                <w:color w:val="FF0000"/>
                <w:sz w:val="24"/>
                <w:szCs w:val="24"/>
              </w:rPr>
              <w:t xml:space="preserve">Håndtering av </w:t>
            </w:r>
            <w:proofErr w:type="spellStart"/>
            <w:r>
              <w:rPr>
                <w:color w:val="FF0000"/>
                <w:sz w:val="24"/>
                <w:szCs w:val="24"/>
              </w:rPr>
              <w:t>linjespiller</w:t>
            </w:r>
            <w:proofErr w:type="spellEnd"/>
          </w:p>
          <w:p w14:paraId="20BB43D4" w14:textId="28536DEC" w:rsidR="008D2CBC" w:rsidRPr="001176D1" w:rsidRDefault="008D2CBC">
            <w:pPr>
              <w:pStyle w:val="Standard"/>
              <w:spacing w:after="0" w:line="240" w:lineRule="auto"/>
            </w:pPr>
            <w:r w:rsidRPr="006B05B1">
              <w:rPr>
                <w:color w:val="FF0000"/>
                <w:sz w:val="24"/>
                <w:szCs w:val="24"/>
              </w:rPr>
              <w:t xml:space="preserve">Laget skal beherske en nedgruppert og en </w:t>
            </w:r>
            <w:r w:rsidRPr="006B05B1">
              <w:rPr>
                <w:color w:val="FF0000"/>
                <w:sz w:val="24"/>
                <w:szCs w:val="24"/>
              </w:rPr>
              <w:lastRenderedPageBreak/>
              <w:t>utgruppert forsvarsformasjon.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C121" w14:textId="77777777" w:rsidR="002958D5" w:rsidRPr="006B05B1" w:rsidRDefault="008D2CBC" w:rsidP="008D2CBC">
            <w:pPr>
              <w:pStyle w:val="Standard"/>
              <w:spacing w:after="0" w:line="240" w:lineRule="auto"/>
              <w:rPr>
                <w:color w:val="FF0000"/>
                <w:sz w:val="24"/>
                <w:szCs w:val="24"/>
              </w:rPr>
            </w:pPr>
            <w:r w:rsidRPr="006B05B1">
              <w:rPr>
                <w:color w:val="FF0000"/>
                <w:sz w:val="24"/>
                <w:szCs w:val="24"/>
              </w:rPr>
              <w:lastRenderedPageBreak/>
              <w:t>Kast og mottak</w:t>
            </w:r>
          </w:p>
          <w:p w14:paraId="302B5459" w14:textId="77777777" w:rsidR="006B05B1" w:rsidRPr="006B05B1" w:rsidRDefault="006B05B1" w:rsidP="006B05B1">
            <w:pPr>
              <w:pStyle w:val="Standard"/>
              <w:numPr>
                <w:ilvl w:val="0"/>
                <w:numId w:val="25"/>
              </w:numPr>
              <w:spacing w:after="0" w:line="240" w:lineRule="auto"/>
              <w:rPr>
                <w:color w:val="FF0000"/>
                <w:sz w:val="24"/>
                <w:szCs w:val="24"/>
              </w:rPr>
            </w:pPr>
            <w:r w:rsidRPr="006B05B1">
              <w:rPr>
                <w:color w:val="FF0000"/>
                <w:sz w:val="24"/>
                <w:szCs w:val="24"/>
              </w:rPr>
              <w:t>Støt</w:t>
            </w:r>
          </w:p>
          <w:p w14:paraId="54BF7A5F" w14:textId="54F427D7" w:rsidR="006B05B1" w:rsidRPr="006B05B1" w:rsidRDefault="006B05B1" w:rsidP="006B05B1">
            <w:pPr>
              <w:pStyle w:val="Standard"/>
              <w:numPr>
                <w:ilvl w:val="0"/>
                <w:numId w:val="25"/>
              </w:numPr>
              <w:spacing w:after="0" w:line="240" w:lineRule="auto"/>
              <w:rPr>
                <w:color w:val="FF0000"/>
                <w:sz w:val="24"/>
                <w:szCs w:val="24"/>
              </w:rPr>
            </w:pPr>
            <w:r w:rsidRPr="006B05B1">
              <w:rPr>
                <w:color w:val="FF0000"/>
                <w:sz w:val="24"/>
                <w:szCs w:val="24"/>
              </w:rPr>
              <w:t>Sirkel</w:t>
            </w:r>
          </w:p>
          <w:p w14:paraId="35A956F2" w14:textId="2EC4EFF5" w:rsidR="006B05B1" w:rsidRPr="006B05B1" w:rsidRDefault="006B05B1" w:rsidP="006B05B1">
            <w:pPr>
              <w:pStyle w:val="Standard"/>
              <w:numPr>
                <w:ilvl w:val="0"/>
                <w:numId w:val="25"/>
              </w:numPr>
              <w:spacing w:after="0" w:line="240" w:lineRule="auto"/>
              <w:rPr>
                <w:color w:val="FF0000"/>
                <w:sz w:val="24"/>
                <w:szCs w:val="24"/>
              </w:rPr>
            </w:pPr>
            <w:r w:rsidRPr="006B05B1">
              <w:rPr>
                <w:color w:val="FF0000"/>
                <w:sz w:val="24"/>
                <w:szCs w:val="24"/>
              </w:rPr>
              <w:t>Pisk</w:t>
            </w:r>
          </w:p>
          <w:p w14:paraId="5436650A" w14:textId="77777777" w:rsidR="006B05B1" w:rsidRPr="006B05B1" w:rsidRDefault="006B05B1" w:rsidP="006B05B1">
            <w:pPr>
              <w:pStyle w:val="Standard"/>
              <w:numPr>
                <w:ilvl w:val="0"/>
                <w:numId w:val="25"/>
              </w:numPr>
              <w:spacing w:after="0" w:line="240" w:lineRule="auto"/>
              <w:rPr>
                <w:color w:val="FF0000"/>
                <w:sz w:val="24"/>
                <w:szCs w:val="24"/>
              </w:rPr>
            </w:pPr>
            <w:r w:rsidRPr="006B05B1">
              <w:rPr>
                <w:color w:val="FF0000"/>
                <w:sz w:val="24"/>
                <w:szCs w:val="24"/>
              </w:rPr>
              <w:t>Skjult</w:t>
            </w:r>
          </w:p>
          <w:p w14:paraId="45CF2512" w14:textId="77777777" w:rsidR="006B05B1" w:rsidRPr="006B05B1" w:rsidRDefault="006B05B1" w:rsidP="006B05B1">
            <w:pPr>
              <w:pStyle w:val="Standard"/>
              <w:spacing w:after="0" w:line="240" w:lineRule="auto"/>
              <w:rPr>
                <w:color w:val="FF0000"/>
                <w:sz w:val="24"/>
                <w:szCs w:val="24"/>
              </w:rPr>
            </w:pPr>
          </w:p>
          <w:p w14:paraId="41DFF7E5" w14:textId="3A92209D" w:rsidR="008D2CBC" w:rsidRPr="006B05B1" w:rsidRDefault="008D2CBC" w:rsidP="008D2CBC">
            <w:pPr>
              <w:pStyle w:val="Standard"/>
              <w:spacing w:after="0" w:line="240" w:lineRule="auto"/>
              <w:rPr>
                <w:color w:val="FF0000"/>
                <w:sz w:val="24"/>
                <w:szCs w:val="24"/>
              </w:rPr>
            </w:pPr>
            <w:r w:rsidRPr="006B05B1">
              <w:rPr>
                <w:color w:val="FF0000"/>
                <w:sz w:val="24"/>
                <w:szCs w:val="24"/>
              </w:rPr>
              <w:t xml:space="preserve">Skudd </w:t>
            </w:r>
            <w:proofErr w:type="spellStart"/>
            <w:r w:rsidRPr="006B05B1">
              <w:rPr>
                <w:color w:val="FF0000"/>
                <w:sz w:val="24"/>
                <w:szCs w:val="24"/>
              </w:rPr>
              <w:t>ift</w:t>
            </w:r>
            <w:proofErr w:type="spellEnd"/>
            <w:r w:rsidRPr="006B05B1">
              <w:rPr>
                <w:color w:val="FF0000"/>
                <w:sz w:val="24"/>
                <w:szCs w:val="24"/>
              </w:rPr>
              <w:t>. posisjon</w:t>
            </w:r>
          </w:p>
          <w:p w14:paraId="094FB6DF" w14:textId="77777777" w:rsidR="006B05B1" w:rsidRPr="006B05B1" w:rsidRDefault="006B05B1" w:rsidP="008D2CBC">
            <w:pPr>
              <w:pStyle w:val="Standard"/>
              <w:spacing w:after="0" w:line="240" w:lineRule="auto"/>
              <w:rPr>
                <w:color w:val="FF0000"/>
                <w:sz w:val="24"/>
                <w:szCs w:val="24"/>
              </w:rPr>
            </w:pPr>
          </w:p>
          <w:p w14:paraId="4D9E52AE" w14:textId="5562229D" w:rsidR="008D2CBC" w:rsidRPr="006B05B1" w:rsidRDefault="008D2CBC" w:rsidP="008D2CBC">
            <w:pPr>
              <w:pStyle w:val="Standard"/>
              <w:spacing w:after="0" w:line="240" w:lineRule="auto"/>
              <w:rPr>
                <w:color w:val="FF0000"/>
                <w:sz w:val="24"/>
                <w:szCs w:val="24"/>
              </w:rPr>
            </w:pPr>
            <w:r w:rsidRPr="006B05B1">
              <w:rPr>
                <w:color w:val="FF0000"/>
                <w:sz w:val="24"/>
                <w:szCs w:val="24"/>
              </w:rPr>
              <w:t>Finte begge veier</w:t>
            </w:r>
          </w:p>
          <w:p w14:paraId="190AF211" w14:textId="77777777" w:rsidR="006B05B1" w:rsidRPr="006B05B1" w:rsidRDefault="006B05B1" w:rsidP="008D2CBC">
            <w:pPr>
              <w:pStyle w:val="Standard"/>
              <w:spacing w:after="0" w:line="240" w:lineRule="auto"/>
              <w:rPr>
                <w:color w:val="FF0000"/>
                <w:sz w:val="24"/>
                <w:szCs w:val="24"/>
              </w:rPr>
            </w:pPr>
          </w:p>
          <w:p w14:paraId="53F52FF2" w14:textId="77777777" w:rsidR="006B05B1" w:rsidRPr="006B05B1" w:rsidRDefault="006B05B1" w:rsidP="008D2CBC">
            <w:pPr>
              <w:pStyle w:val="Standard"/>
              <w:spacing w:after="0" w:line="240" w:lineRule="auto"/>
              <w:rPr>
                <w:color w:val="FF0000"/>
                <w:sz w:val="24"/>
                <w:szCs w:val="24"/>
              </w:rPr>
            </w:pPr>
            <w:r w:rsidRPr="006B05B1">
              <w:rPr>
                <w:color w:val="FF0000"/>
                <w:sz w:val="24"/>
                <w:szCs w:val="24"/>
              </w:rPr>
              <w:lastRenderedPageBreak/>
              <w:t>Sperre</w:t>
            </w:r>
          </w:p>
          <w:p w14:paraId="003D327B" w14:textId="77777777" w:rsidR="006B05B1" w:rsidRDefault="006B05B1" w:rsidP="008D2CBC">
            <w:pPr>
              <w:pStyle w:val="Standard"/>
              <w:spacing w:after="0" w:line="240" w:lineRule="auto"/>
              <w:rPr>
                <w:sz w:val="24"/>
                <w:szCs w:val="24"/>
              </w:rPr>
            </w:pPr>
          </w:p>
          <w:p w14:paraId="4030D4E5" w14:textId="77777777" w:rsidR="006B05B1" w:rsidRDefault="006B05B1" w:rsidP="008D2CBC">
            <w:pPr>
              <w:pStyle w:val="Standard"/>
              <w:spacing w:after="0" w:line="240" w:lineRule="auto"/>
              <w:rPr>
                <w:sz w:val="24"/>
                <w:szCs w:val="24"/>
              </w:rPr>
            </w:pPr>
          </w:p>
          <w:p w14:paraId="1F49DD62" w14:textId="4A226492" w:rsidR="008D2CBC" w:rsidRPr="001176D1" w:rsidRDefault="008D2CBC" w:rsidP="008D2CBC">
            <w:pPr>
              <w:pStyle w:val="Standard"/>
              <w:spacing w:after="0" w:line="240" w:lineRule="auto"/>
              <w:rPr>
                <w:sz w:val="24"/>
                <w:szCs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9630" w14:textId="77777777" w:rsidR="002958D5" w:rsidRDefault="006B05B1" w:rsidP="006B05B1">
            <w:pPr>
              <w:pStyle w:val="Standard"/>
              <w:spacing w:after="0" w:line="240" w:lineRule="auto"/>
              <w:rPr>
                <w:color w:val="FF0000"/>
                <w:sz w:val="24"/>
                <w:szCs w:val="24"/>
              </w:rPr>
            </w:pPr>
            <w:r w:rsidRPr="006B05B1">
              <w:rPr>
                <w:color w:val="FF0000"/>
                <w:sz w:val="24"/>
                <w:szCs w:val="24"/>
              </w:rPr>
              <w:lastRenderedPageBreak/>
              <w:t>Øvelser med valg, som fremprovoserer  bruk av riktig teknikk for løsning av oppgaven.</w:t>
            </w:r>
          </w:p>
          <w:p w14:paraId="281C815F" w14:textId="77777777" w:rsidR="00A02E18" w:rsidRDefault="00A02E18" w:rsidP="006B05B1">
            <w:pPr>
              <w:pStyle w:val="Standard"/>
              <w:spacing w:after="0" w:line="240" w:lineRule="auto"/>
              <w:rPr>
                <w:color w:val="FF0000"/>
                <w:sz w:val="24"/>
                <w:szCs w:val="24"/>
              </w:rPr>
            </w:pPr>
            <w:r>
              <w:rPr>
                <w:color w:val="FF0000"/>
                <w:sz w:val="24"/>
                <w:szCs w:val="24"/>
              </w:rPr>
              <w:t>Overgangsspill fra kant- og bakspillere.</w:t>
            </w:r>
          </w:p>
          <w:p w14:paraId="18761405" w14:textId="04EAC65B" w:rsidR="00A02E18" w:rsidRDefault="00A02E18" w:rsidP="006B05B1">
            <w:pPr>
              <w:pStyle w:val="Standard"/>
              <w:spacing w:after="0" w:line="240" w:lineRule="auto"/>
              <w:rPr>
                <w:color w:val="FF0000"/>
                <w:sz w:val="24"/>
                <w:szCs w:val="24"/>
              </w:rPr>
            </w:pPr>
            <w:r>
              <w:rPr>
                <w:color w:val="FF0000"/>
                <w:sz w:val="24"/>
                <w:szCs w:val="24"/>
              </w:rPr>
              <w:t xml:space="preserve">Samspill med </w:t>
            </w:r>
            <w:proofErr w:type="spellStart"/>
            <w:r>
              <w:rPr>
                <w:color w:val="FF0000"/>
                <w:sz w:val="24"/>
                <w:szCs w:val="24"/>
              </w:rPr>
              <w:t>linjespiller</w:t>
            </w:r>
            <w:proofErr w:type="spellEnd"/>
          </w:p>
          <w:p w14:paraId="0706C871" w14:textId="77777777" w:rsidR="00A02E18" w:rsidRDefault="00A02E18" w:rsidP="006B05B1">
            <w:pPr>
              <w:pStyle w:val="Standard"/>
              <w:spacing w:after="0" w:line="240" w:lineRule="auto"/>
              <w:rPr>
                <w:color w:val="FF0000"/>
                <w:sz w:val="24"/>
                <w:szCs w:val="24"/>
              </w:rPr>
            </w:pPr>
            <w:proofErr w:type="spellStart"/>
            <w:r>
              <w:rPr>
                <w:color w:val="FF0000"/>
                <w:sz w:val="24"/>
                <w:szCs w:val="24"/>
              </w:rPr>
              <w:t>Plasskifte</w:t>
            </w:r>
            <w:proofErr w:type="spellEnd"/>
          </w:p>
          <w:p w14:paraId="2F9E6D8F" w14:textId="2A444775" w:rsidR="00A02E18" w:rsidRPr="006B05B1" w:rsidRDefault="00A02E18" w:rsidP="006B05B1">
            <w:pPr>
              <w:pStyle w:val="Standard"/>
              <w:spacing w:after="0" w:line="240" w:lineRule="auto"/>
              <w:rPr>
                <w:color w:val="FF0000"/>
              </w:rPr>
            </w:pPr>
            <w:r>
              <w:rPr>
                <w:color w:val="FF0000"/>
                <w:sz w:val="24"/>
                <w:szCs w:val="24"/>
              </w:rPr>
              <w:lastRenderedPageBreak/>
              <w:t>Overtallsspill</w:t>
            </w:r>
          </w:p>
        </w:tc>
      </w:tr>
    </w:tbl>
    <w:p w14:paraId="396A3E0A" w14:textId="689BE5B6" w:rsidR="002958D5" w:rsidRDefault="002958D5">
      <w:pPr>
        <w:pStyle w:val="Standard"/>
        <w:spacing w:after="0"/>
        <w:rPr>
          <w:sz w:val="24"/>
          <w:szCs w:val="24"/>
        </w:rPr>
      </w:pPr>
    </w:p>
    <w:p w14:paraId="3BDAD761" w14:textId="77777777" w:rsidR="002958D5" w:rsidRDefault="00C543DB">
      <w:pPr>
        <w:pStyle w:val="Standard"/>
        <w:spacing w:after="0"/>
      </w:pPr>
      <w:r>
        <w:rPr>
          <w:b/>
          <w:bCs/>
          <w:sz w:val="24"/>
          <w:szCs w:val="24"/>
        </w:rPr>
        <w:t>Målsetting for treningsarbeidet</w:t>
      </w:r>
    </w:p>
    <w:tbl>
      <w:tblPr>
        <w:tblW w:w="9776" w:type="dxa"/>
        <w:tblLayout w:type="fixed"/>
        <w:tblCellMar>
          <w:left w:w="10" w:type="dxa"/>
          <w:right w:w="10" w:type="dxa"/>
        </w:tblCellMar>
        <w:tblLook w:val="04A0" w:firstRow="1" w:lastRow="0" w:firstColumn="1" w:lastColumn="0" w:noHBand="0" w:noVBand="1"/>
      </w:tblPr>
      <w:tblGrid>
        <w:gridCol w:w="1414"/>
        <w:gridCol w:w="8362"/>
      </w:tblGrid>
      <w:tr w:rsidR="002958D5" w14:paraId="78934B10" w14:textId="77777777">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58498" w14:textId="77777777" w:rsidR="002958D5" w:rsidRDefault="00C543DB">
            <w:pPr>
              <w:pStyle w:val="Standard"/>
              <w:spacing w:after="0" w:line="240" w:lineRule="auto"/>
            </w:pPr>
            <w:r>
              <w:rPr>
                <w:b/>
                <w:sz w:val="24"/>
                <w:szCs w:val="24"/>
              </w:rPr>
              <w:t>Ferdighet</w:t>
            </w:r>
          </w:p>
        </w:tc>
        <w:tc>
          <w:tcPr>
            <w:tcW w:w="83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3CABAF" w14:textId="77777777" w:rsidR="002958D5" w:rsidRDefault="00C543DB">
            <w:pPr>
              <w:pStyle w:val="Standard"/>
              <w:spacing w:after="0" w:line="240" w:lineRule="auto"/>
            </w:pPr>
            <w:r>
              <w:rPr>
                <w:b/>
                <w:sz w:val="24"/>
                <w:szCs w:val="24"/>
              </w:rPr>
              <w:t>Fokuspunkter</w:t>
            </w:r>
          </w:p>
        </w:tc>
      </w:tr>
      <w:tr w:rsidR="002958D5" w14:paraId="72E3FA40" w14:textId="77777777">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93A2" w14:textId="77777777" w:rsidR="002958D5" w:rsidRDefault="00C543DB">
            <w:pPr>
              <w:pStyle w:val="Standard"/>
              <w:spacing w:after="0" w:line="240" w:lineRule="auto"/>
            </w:pPr>
            <w:r>
              <w:rPr>
                <w:b/>
                <w:sz w:val="24"/>
                <w:szCs w:val="24"/>
              </w:rPr>
              <w:t>Spill</w:t>
            </w:r>
          </w:p>
        </w:tc>
        <w:tc>
          <w:tcPr>
            <w:tcW w:w="8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7A35" w14:textId="77777777" w:rsidR="002958D5" w:rsidRDefault="00C543DB">
            <w:pPr>
              <w:pStyle w:val="Standard"/>
              <w:spacing w:after="0" w:line="240" w:lineRule="auto"/>
            </w:pPr>
            <w:r>
              <w:rPr>
                <w:sz w:val="24"/>
                <w:szCs w:val="24"/>
              </w:rPr>
              <w:t>Treningen legges opp slik at spillerne får prøve ut tekniske ferdigheter i spillsituasjoner. Intensitet og antall repetisjoner økes ved å dele opp i små grupper på redusert bane, og å dele opp i ulike faser av spillet og fokusere på delmål/detaljer i de individuelle bidrag.</w:t>
            </w:r>
          </w:p>
        </w:tc>
      </w:tr>
      <w:tr w:rsidR="002958D5" w14:paraId="6889BEA7" w14:textId="77777777">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44F87" w14:textId="60390CBC" w:rsidR="002958D5" w:rsidRDefault="00667F67">
            <w:pPr>
              <w:pStyle w:val="Standard"/>
              <w:spacing w:after="0" w:line="240" w:lineRule="auto"/>
            </w:pPr>
            <w:r w:rsidRPr="00667F67">
              <w:rPr>
                <w:b/>
                <w:color w:val="FF0000"/>
                <w:sz w:val="24"/>
                <w:szCs w:val="24"/>
              </w:rPr>
              <w:t>Kast, mottak</w:t>
            </w:r>
            <w:r w:rsidR="00C543DB">
              <w:rPr>
                <w:b/>
                <w:sz w:val="24"/>
                <w:szCs w:val="24"/>
              </w:rPr>
              <w:t xml:space="preserve"> og skudd</w:t>
            </w:r>
          </w:p>
        </w:tc>
        <w:tc>
          <w:tcPr>
            <w:tcW w:w="8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C5A2" w14:textId="77777777" w:rsidR="002958D5" w:rsidRDefault="00C543DB">
            <w:pPr>
              <w:pStyle w:val="Standard"/>
              <w:spacing w:after="0" w:line="240" w:lineRule="auto"/>
            </w:pPr>
            <w:r>
              <w:rPr>
                <w:sz w:val="24"/>
                <w:szCs w:val="24"/>
              </w:rPr>
              <w:t>Spillerne skal beherske ulike pasningsformer (forover, sideveis, stuss, i fart – i ulik retning og ulik hastighet) uten og med motstandere som gir et begrenset press (varierende press). Under pasningstrening i grupper brukes flere baller samtidig. Spillerne skal beherske normal utføring av grunnskudd og hoppskudd. Det øves på å perfeksjonere skuddplassering og skuddavlevering (høyt, lavt, rett, vridd, stuss, skru) mot ulike typer forsvarspress, og etter ulike avleveringer fra medspillere (tidlig, sen, høy, lav, stuss).</w:t>
            </w:r>
          </w:p>
        </w:tc>
      </w:tr>
      <w:tr w:rsidR="002958D5" w14:paraId="6F252F22" w14:textId="77777777">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EE9A" w14:textId="77777777" w:rsidR="002958D5" w:rsidRDefault="00C543DB">
            <w:pPr>
              <w:pStyle w:val="Standard"/>
              <w:spacing w:after="0" w:line="240" w:lineRule="auto"/>
            </w:pPr>
            <w:r>
              <w:rPr>
                <w:b/>
                <w:sz w:val="24"/>
                <w:szCs w:val="24"/>
              </w:rPr>
              <w:t>Finter</w:t>
            </w:r>
          </w:p>
        </w:tc>
        <w:tc>
          <w:tcPr>
            <w:tcW w:w="8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4CEF" w14:textId="18104668" w:rsidR="002958D5" w:rsidRDefault="00C543DB" w:rsidP="00667F67">
            <w:pPr>
              <w:pStyle w:val="Standard"/>
              <w:spacing w:after="0" w:line="240" w:lineRule="auto"/>
            </w:pPr>
            <w:r>
              <w:rPr>
                <w:sz w:val="24"/>
                <w:szCs w:val="24"/>
              </w:rPr>
              <w:t xml:space="preserve">Ulike typer finter skal trenes inn </w:t>
            </w:r>
            <w:r w:rsidR="00667F67" w:rsidRPr="00667F67">
              <w:rPr>
                <w:color w:val="FF0000"/>
                <w:sz w:val="24"/>
                <w:szCs w:val="24"/>
              </w:rPr>
              <w:t>med en metodisk oppbygning. Spillerne skal beherske finte</w:t>
            </w:r>
            <w:r w:rsidR="00667F67">
              <w:rPr>
                <w:color w:val="FF0000"/>
                <w:sz w:val="24"/>
                <w:szCs w:val="24"/>
              </w:rPr>
              <w:t>r</w:t>
            </w:r>
            <w:r w:rsidR="00667F67" w:rsidRPr="00667F67">
              <w:rPr>
                <w:color w:val="FF0000"/>
                <w:sz w:val="24"/>
                <w:szCs w:val="24"/>
              </w:rPr>
              <w:t xml:space="preserve"> begge veier, og skal være hensiktsmessig i forhold til spilleposisjonen.</w:t>
            </w:r>
          </w:p>
        </w:tc>
      </w:tr>
      <w:tr w:rsidR="002958D5" w14:paraId="4BA00D41" w14:textId="77777777">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220B" w14:textId="77777777" w:rsidR="002958D5" w:rsidRDefault="00C543DB">
            <w:pPr>
              <w:pStyle w:val="Standard"/>
              <w:spacing w:after="0" w:line="240" w:lineRule="auto"/>
            </w:pPr>
            <w:r>
              <w:rPr>
                <w:b/>
                <w:sz w:val="24"/>
                <w:szCs w:val="24"/>
              </w:rPr>
              <w:t>Unngå skader</w:t>
            </w:r>
          </w:p>
        </w:tc>
        <w:tc>
          <w:tcPr>
            <w:tcW w:w="8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CA8AE" w14:textId="77777777" w:rsidR="002958D5" w:rsidRDefault="00C543DB">
            <w:pPr>
              <w:pStyle w:val="Standard"/>
              <w:spacing w:after="0" w:line="240" w:lineRule="auto"/>
            </w:pPr>
            <w:r>
              <w:rPr>
                <w:sz w:val="24"/>
                <w:szCs w:val="24"/>
              </w:rPr>
              <w:t>Allsidig trening og stor variasjon i øvelser. Obligatorisk uttøyning etter trening, og spillerne skal oppfordres til å delta i andre aktiviteter. Balansebrett og ulike øvelser for styrking av kne/ankel og kjernemuskulatur bør benyttes for å unngå skader.</w:t>
            </w:r>
          </w:p>
        </w:tc>
      </w:tr>
      <w:tr w:rsidR="002958D5" w14:paraId="6ED4A79E" w14:textId="77777777">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4716" w14:textId="77777777" w:rsidR="002958D5" w:rsidRDefault="00C543DB">
            <w:pPr>
              <w:pStyle w:val="Standard"/>
              <w:spacing w:after="0" w:line="240" w:lineRule="auto"/>
            </w:pPr>
            <w:r>
              <w:rPr>
                <w:b/>
                <w:sz w:val="24"/>
                <w:szCs w:val="24"/>
              </w:rPr>
              <w:t>Samhold og lagfølelse</w:t>
            </w:r>
          </w:p>
        </w:tc>
        <w:tc>
          <w:tcPr>
            <w:tcW w:w="8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F3FB" w14:textId="77777777" w:rsidR="002958D5" w:rsidRDefault="00C543DB">
            <w:pPr>
              <w:pStyle w:val="Standard"/>
              <w:spacing w:after="0" w:line="240" w:lineRule="auto"/>
            </w:pPr>
            <w:r>
              <w:rPr>
                <w:sz w:val="24"/>
                <w:szCs w:val="24"/>
              </w:rPr>
              <w:t>Sosial trening vektlegges for å oppnå gjensidig respekt for hverandre. Understrek betydningen av lagspill. Vis at alle er like viktige for laget ved å variere startoppstilling. Lær spillerne å akseptere medspilleres sterke og svake sider. Nye utøvere skal tas imot på en positiv måte. Det skal tilrettelegges for at spillerne kan møtes uten trenerne til stede.</w:t>
            </w:r>
          </w:p>
        </w:tc>
      </w:tr>
      <w:tr w:rsidR="002958D5" w14:paraId="419CD509" w14:textId="77777777">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4484" w14:textId="77777777" w:rsidR="002958D5" w:rsidRDefault="00C543DB">
            <w:pPr>
              <w:pStyle w:val="Standard"/>
              <w:spacing w:after="0" w:line="240" w:lineRule="auto"/>
            </w:pPr>
            <w:r>
              <w:rPr>
                <w:b/>
                <w:sz w:val="24"/>
                <w:szCs w:val="24"/>
              </w:rPr>
              <w:t>Holdninger</w:t>
            </w:r>
          </w:p>
        </w:tc>
        <w:tc>
          <w:tcPr>
            <w:tcW w:w="8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805B" w14:textId="77777777" w:rsidR="002958D5" w:rsidRDefault="00C543DB">
            <w:pPr>
              <w:pStyle w:val="Standard"/>
              <w:spacing w:after="0" w:line="240" w:lineRule="auto"/>
            </w:pPr>
            <w:r>
              <w:rPr>
                <w:sz w:val="24"/>
                <w:szCs w:val="24"/>
              </w:rPr>
              <w:t>Legg vekt på å få spillerne til å møte til avtalt tid, og riktig forberedt til trening og kamp. Vi krever at utøveren varsler forfall fra kamp og trening til trener eller oppmann i god tid. Det forventes at alle spillerne prioriterer deltakelse på trening og kamp. Ved fravær fra trening og/eller kamp, skal begrunnelse for dette oppgis.</w:t>
            </w:r>
          </w:p>
        </w:tc>
      </w:tr>
    </w:tbl>
    <w:p w14:paraId="38A59A07" w14:textId="77777777" w:rsidR="002958D5" w:rsidRDefault="002958D5">
      <w:pPr>
        <w:pStyle w:val="Standard"/>
        <w:spacing w:after="0"/>
        <w:rPr>
          <w:sz w:val="24"/>
          <w:szCs w:val="24"/>
        </w:rPr>
      </w:pPr>
    </w:p>
    <w:p w14:paraId="4412DDA1" w14:textId="77777777" w:rsidR="002958D5" w:rsidRDefault="00C543DB">
      <w:pPr>
        <w:pStyle w:val="Standard"/>
        <w:spacing w:after="0"/>
      </w:pPr>
      <w:r>
        <w:rPr>
          <w:b/>
          <w:sz w:val="24"/>
          <w:szCs w:val="24"/>
        </w:rPr>
        <w:t>Kamptilbud</w:t>
      </w:r>
    </w:p>
    <w:p w14:paraId="22CD3039" w14:textId="6DE02D02" w:rsidR="002958D5" w:rsidRPr="005B170D" w:rsidRDefault="0079110A">
      <w:pPr>
        <w:pStyle w:val="Standard"/>
        <w:spacing w:after="0"/>
        <w:rPr>
          <w:color w:val="FF0000"/>
        </w:rPr>
      </w:pPr>
      <w:r w:rsidRPr="00667F67">
        <w:rPr>
          <w:color w:val="FF0000"/>
          <w:sz w:val="24"/>
          <w:szCs w:val="24"/>
        </w:rPr>
        <w:t>J/G</w:t>
      </w:r>
      <w:r>
        <w:rPr>
          <w:sz w:val="24"/>
          <w:szCs w:val="24"/>
        </w:rPr>
        <w:t>1</w:t>
      </w:r>
      <w:r w:rsidR="00C543DB">
        <w:rPr>
          <w:sz w:val="24"/>
          <w:szCs w:val="24"/>
        </w:rPr>
        <w:t>5 skal delta i lokal serie (Trønder-Energi), og kan i tillegg melde seg på håndballturneringer.</w:t>
      </w:r>
      <w:r w:rsidR="005B170D">
        <w:rPr>
          <w:sz w:val="24"/>
          <w:szCs w:val="24"/>
        </w:rPr>
        <w:t xml:space="preserve"> </w:t>
      </w:r>
      <w:r w:rsidR="005B170D" w:rsidRPr="005B170D">
        <w:rPr>
          <w:color w:val="FF0000"/>
          <w:sz w:val="24"/>
          <w:szCs w:val="24"/>
        </w:rPr>
        <w:t>Det skal etterstrebes mest mulig lik spilletid.</w:t>
      </w:r>
    </w:p>
    <w:p w14:paraId="34BFC02B" w14:textId="77777777" w:rsidR="002958D5" w:rsidRDefault="002958D5">
      <w:pPr>
        <w:pStyle w:val="Standard"/>
        <w:spacing w:after="0"/>
        <w:rPr>
          <w:sz w:val="24"/>
          <w:szCs w:val="24"/>
        </w:rPr>
      </w:pPr>
    </w:p>
    <w:p w14:paraId="3B3BF3B5" w14:textId="77777777" w:rsidR="002958D5" w:rsidRDefault="00C543DB">
      <w:pPr>
        <w:pStyle w:val="Standard"/>
        <w:spacing w:after="0"/>
      </w:pPr>
      <w:r>
        <w:rPr>
          <w:b/>
          <w:sz w:val="24"/>
          <w:szCs w:val="24"/>
        </w:rPr>
        <w:t>Sosial aktivitet</w:t>
      </w:r>
    </w:p>
    <w:p w14:paraId="0601488A" w14:textId="5EF10597" w:rsidR="002958D5" w:rsidRDefault="00C543DB">
      <w:pPr>
        <w:pStyle w:val="Standard"/>
        <w:spacing w:after="0"/>
        <w:rPr>
          <w:b/>
          <w:sz w:val="24"/>
          <w:szCs w:val="24"/>
        </w:rPr>
      </w:pPr>
      <w:r>
        <w:rPr>
          <w:sz w:val="24"/>
          <w:szCs w:val="24"/>
        </w:rPr>
        <w:t xml:space="preserve">Det skal avholdes jevnlige spillermøter mellom trener og spillere. I disse møtene skal det være fokus på utvikling og samtaler med hver spiller. Det anbefales at det avholdes hyggekvelder hvor </w:t>
      </w:r>
      <w:r>
        <w:rPr>
          <w:sz w:val="24"/>
          <w:szCs w:val="24"/>
        </w:rPr>
        <w:lastRenderedPageBreak/>
        <w:t>både spillere og lagledere er til stede, hvorav en av disse er felles avslutning for hele årsklassen. Det skal avholdes minimum to foreldremøter i løpet av sesongen</w:t>
      </w:r>
      <w:r>
        <w:rPr>
          <w:b/>
          <w:sz w:val="24"/>
          <w:szCs w:val="24"/>
        </w:rPr>
        <w:t>.</w:t>
      </w:r>
    </w:p>
    <w:p w14:paraId="4C1054A1" w14:textId="61FADCAE" w:rsidR="002958D5" w:rsidRDefault="00C543DB">
      <w:pPr>
        <w:pStyle w:val="Heading2"/>
        <w:spacing w:before="0"/>
      </w:pPr>
      <w:bookmarkStart w:id="30" w:name="_Toc536805557"/>
      <w:bookmarkStart w:id="31" w:name="_Toc499915401"/>
      <w:r>
        <w:t>5.3 Årsklassene 16-</w:t>
      </w:r>
      <w:r w:rsidR="0079110A" w:rsidRPr="0079110A">
        <w:rPr>
          <w:color w:val="FF0000"/>
        </w:rPr>
        <w:t>20</w:t>
      </w:r>
      <w:r>
        <w:t xml:space="preserve"> år</w:t>
      </w:r>
      <w:bookmarkEnd w:id="30"/>
      <w:bookmarkEnd w:id="31"/>
    </w:p>
    <w:p w14:paraId="298B7424" w14:textId="77777777" w:rsidR="002958D5" w:rsidRDefault="00C543DB">
      <w:pPr>
        <w:pStyle w:val="Standard"/>
      </w:pPr>
      <w:r>
        <w:rPr>
          <w:sz w:val="24"/>
          <w:szCs w:val="24"/>
        </w:rPr>
        <w:t>For disse årsklassene skal tekniske ferdigheter og valgtrening vektlegges. Ferdigheter videreutvikles individuelt, basert på utøverens nivå og spilleposisjoner. Alle utøverne trenes til å spille i minimum to posisjoner. Dette for å gi bredde og fleksibilitet i laget.</w:t>
      </w:r>
    </w:p>
    <w:p w14:paraId="65F33FC6" w14:textId="77777777" w:rsidR="002958D5" w:rsidRDefault="00C543DB">
      <w:pPr>
        <w:pStyle w:val="Standard"/>
        <w:spacing w:after="0"/>
      </w:pPr>
      <w:r>
        <w:rPr>
          <w:b/>
          <w:sz w:val="24"/>
          <w:szCs w:val="24"/>
        </w:rPr>
        <w:t>Treningsmengde</w:t>
      </w:r>
    </w:p>
    <w:p w14:paraId="3FE27FB2" w14:textId="77777777" w:rsidR="002958D5" w:rsidRDefault="00C543DB">
      <w:pPr>
        <w:pStyle w:val="Standard"/>
        <w:spacing w:after="0"/>
      </w:pPr>
      <w:r>
        <w:rPr>
          <w:sz w:val="24"/>
          <w:szCs w:val="24"/>
        </w:rPr>
        <w:t>Treningsmengde øker litt i forhold til tidligere år. For øvrig er det et større rom for individuell tilpasning til den enkelte utøveren. Trenerne for årsklassene (16-18) skal legge til rette for og samarbeide om fast hospitering gjennom sesongen. Alle utøverne skal ha minimum fire uker ferie i løpet av en sesong</w:t>
      </w:r>
      <w:r>
        <w:rPr>
          <w:b/>
          <w:sz w:val="24"/>
          <w:szCs w:val="24"/>
        </w:rPr>
        <w:t>.</w:t>
      </w:r>
    </w:p>
    <w:p w14:paraId="6F49B7A9" w14:textId="77777777" w:rsidR="002958D5" w:rsidRDefault="002958D5">
      <w:pPr>
        <w:pStyle w:val="Standard"/>
        <w:spacing w:after="0"/>
        <w:rPr>
          <w:b/>
          <w:sz w:val="24"/>
          <w:szCs w:val="24"/>
        </w:rPr>
      </w:pPr>
    </w:p>
    <w:p w14:paraId="7A17D317" w14:textId="77777777" w:rsidR="002958D5" w:rsidRDefault="00C543DB">
      <w:pPr>
        <w:pStyle w:val="Standard"/>
        <w:spacing w:after="0"/>
      </w:pPr>
      <w:r>
        <w:rPr>
          <w:b/>
          <w:bCs/>
          <w:sz w:val="24"/>
          <w:szCs w:val="24"/>
        </w:rPr>
        <w:t>Målsetting for treningsarbeidet</w:t>
      </w:r>
    </w:p>
    <w:tbl>
      <w:tblPr>
        <w:tblW w:w="9774" w:type="dxa"/>
        <w:tblLayout w:type="fixed"/>
        <w:tblCellMar>
          <w:left w:w="10" w:type="dxa"/>
          <w:right w:w="10" w:type="dxa"/>
        </w:tblCellMar>
        <w:tblLook w:val="04A0" w:firstRow="1" w:lastRow="0" w:firstColumn="1" w:lastColumn="0" w:noHBand="0" w:noVBand="1"/>
      </w:tblPr>
      <w:tblGrid>
        <w:gridCol w:w="1416"/>
        <w:gridCol w:w="8358"/>
      </w:tblGrid>
      <w:tr w:rsidR="002958D5" w14:paraId="7A52E296" w14:textId="77777777">
        <w:tc>
          <w:tcPr>
            <w:tcW w:w="14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0A0D91" w14:textId="77777777" w:rsidR="002958D5" w:rsidRDefault="00C543DB">
            <w:pPr>
              <w:pStyle w:val="Standard"/>
              <w:spacing w:after="0" w:line="240" w:lineRule="auto"/>
            </w:pPr>
            <w:r>
              <w:rPr>
                <w:b/>
                <w:sz w:val="24"/>
                <w:szCs w:val="24"/>
              </w:rPr>
              <w:t>Ferdighet</w:t>
            </w:r>
          </w:p>
        </w:tc>
        <w:tc>
          <w:tcPr>
            <w:tcW w:w="83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B76963" w14:textId="77777777" w:rsidR="002958D5" w:rsidRDefault="00C543DB">
            <w:pPr>
              <w:pStyle w:val="Standard"/>
              <w:spacing w:after="0" w:line="240" w:lineRule="auto"/>
            </w:pPr>
            <w:r>
              <w:rPr>
                <w:b/>
                <w:sz w:val="24"/>
                <w:szCs w:val="24"/>
              </w:rPr>
              <w:t>Fokuspunkter</w:t>
            </w:r>
          </w:p>
        </w:tc>
      </w:tr>
      <w:tr w:rsidR="002958D5" w14:paraId="726EF6E7"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9CB6" w14:textId="77777777" w:rsidR="002958D5" w:rsidRDefault="00C543DB">
            <w:pPr>
              <w:pStyle w:val="Standard"/>
              <w:spacing w:after="0" w:line="240" w:lineRule="auto"/>
            </w:pPr>
            <w:r>
              <w:rPr>
                <w:b/>
                <w:sz w:val="24"/>
                <w:szCs w:val="24"/>
              </w:rPr>
              <w:t>Spill</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D4A7" w14:textId="77777777" w:rsidR="002958D5" w:rsidRDefault="00C543DB">
            <w:pPr>
              <w:pStyle w:val="Standard"/>
              <w:spacing w:after="0" w:line="240" w:lineRule="auto"/>
            </w:pPr>
            <w:r>
              <w:rPr>
                <w:sz w:val="24"/>
                <w:szCs w:val="24"/>
              </w:rPr>
              <w:t>Utvikling av et bredt teknisk og fysisk ferdighetsregister.</w:t>
            </w:r>
          </w:p>
          <w:p w14:paraId="5CB5B8AC" w14:textId="77777777" w:rsidR="002958D5" w:rsidRDefault="00C543DB">
            <w:pPr>
              <w:pStyle w:val="Standard"/>
              <w:spacing w:after="0" w:line="240" w:lineRule="auto"/>
            </w:pPr>
            <w:r>
              <w:rPr>
                <w:sz w:val="24"/>
                <w:szCs w:val="24"/>
              </w:rPr>
              <w:t>Utespillere skal beherske minst to spillerposisjoner og skal utfordres i disse på trening og kamp.</w:t>
            </w:r>
          </w:p>
          <w:p w14:paraId="427A8C8E" w14:textId="77777777" w:rsidR="002958D5" w:rsidRDefault="00C543DB">
            <w:pPr>
              <w:pStyle w:val="Standard"/>
              <w:spacing w:after="0" w:line="240" w:lineRule="auto"/>
            </w:pPr>
            <w:r>
              <w:rPr>
                <w:sz w:val="24"/>
                <w:szCs w:val="24"/>
              </w:rPr>
              <w:t>Trener skal, i samarbeid med utøverne, finne fram til de spiller-posisjonene som gir den enkelte utøver best mulig utvikling som håndballspiller. Vårt mål er å utvikle toveis-spillere.</w:t>
            </w:r>
          </w:p>
        </w:tc>
      </w:tr>
      <w:tr w:rsidR="002958D5" w14:paraId="263FF4F6"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2FB86" w14:textId="77777777" w:rsidR="002958D5" w:rsidRDefault="00C543DB">
            <w:pPr>
              <w:pStyle w:val="Standard"/>
              <w:spacing w:after="0" w:line="240" w:lineRule="auto"/>
            </w:pPr>
            <w:r>
              <w:rPr>
                <w:b/>
                <w:sz w:val="24"/>
                <w:szCs w:val="24"/>
              </w:rPr>
              <w:t>Unngå skader</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040B" w14:textId="77777777" w:rsidR="002958D5" w:rsidRDefault="00C543DB">
            <w:pPr>
              <w:pStyle w:val="Standard"/>
              <w:spacing w:after="0" w:line="240" w:lineRule="auto"/>
            </w:pPr>
            <w:r>
              <w:rPr>
                <w:sz w:val="24"/>
                <w:szCs w:val="24"/>
              </w:rPr>
              <w:t>Styrketrening/basistrening prioriteres om sommeren, men skal vedlikeholdes gjennom hele sesongen. Treningene skal ha innslag av allsidig og variert fysisk trening i oppvarmingen. Utholdenhet, styrke med egen kropp og vekter som belastning, eventuelt medisinball og strikk, hvor det bør legges vekt på skade-forebyggende trening mot mage, rygg og skulderpartiene, i ankel, kne og hofte, anbefales. Det skal gjennomføres organisert og grundig uttøyning etter trening.</w:t>
            </w:r>
          </w:p>
        </w:tc>
      </w:tr>
      <w:tr w:rsidR="002958D5" w14:paraId="3EC6E1D2"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4878" w14:textId="77777777" w:rsidR="002958D5" w:rsidRDefault="00C543DB">
            <w:pPr>
              <w:pStyle w:val="Standard"/>
              <w:spacing w:after="0" w:line="240" w:lineRule="auto"/>
            </w:pPr>
            <w:r>
              <w:rPr>
                <w:b/>
                <w:sz w:val="24"/>
                <w:szCs w:val="24"/>
              </w:rPr>
              <w:t>Effektiv trening (kvalitet)</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3242" w14:textId="77777777" w:rsidR="002958D5" w:rsidRDefault="00C543DB">
            <w:pPr>
              <w:pStyle w:val="Standard"/>
              <w:spacing w:after="0" w:line="240" w:lineRule="auto"/>
            </w:pPr>
            <w:r>
              <w:rPr>
                <w:sz w:val="24"/>
                <w:szCs w:val="24"/>
              </w:rPr>
              <w:t>Treningsøktene skal være grundig planlagt og spillerne skal orienteres i forkant om kommende økters innhold.</w:t>
            </w:r>
          </w:p>
        </w:tc>
      </w:tr>
      <w:tr w:rsidR="002958D5" w14:paraId="4A94FA89"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18F1" w14:textId="77777777" w:rsidR="002958D5" w:rsidRDefault="00C543DB">
            <w:pPr>
              <w:pStyle w:val="Standard"/>
              <w:spacing w:after="0" w:line="240" w:lineRule="auto"/>
            </w:pPr>
            <w:r>
              <w:rPr>
                <w:b/>
                <w:sz w:val="24"/>
                <w:szCs w:val="24"/>
              </w:rPr>
              <w:t>Testing</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C5B9" w14:textId="77777777" w:rsidR="002958D5" w:rsidRDefault="00C543DB">
            <w:pPr>
              <w:pStyle w:val="Standard"/>
              <w:spacing w:after="0" w:line="240" w:lineRule="auto"/>
            </w:pPr>
            <w:r>
              <w:rPr>
                <w:sz w:val="24"/>
                <w:szCs w:val="24"/>
              </w:rPr>
              <w:t xml:space="preserve">Spillergruppen skal testes for å måle styrke, spenst, hurtighet og utholdenhet. Testene gir grunnlag for å justere lagets og utøvernes individuelle treningsopplegg, og skal være en ledetråd til egentrening.    </w:t>
            </w:r>
          </w:p>
        </w:tc>
      </w:tr>
      <w:tr w:rsidR="002958D5" w14:paraId="71FEBF80"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39AD" w14:textId="77777777" w:rsidR="002958D5" w:rsidRDefault="00C543DB">
            <w:pPr>
              <w:pStyle w:val="Standard"/>
              <w:spacing w:after="0" w:line="240" w:lineRule="auto"/>
            </w:pPr>
            <w:r>
              <w:rPr>
                <w:b/>
                <w:sz w:val="24"/>
                <w:szCs w:val="24"/>
              </w:rPr>
              <w:t>Samhold og lagfølelse</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8EDD" w14:textId="77777777" w:rsidR="002958D5" w:rsidRDefault="00C543DB">
            <w:pPr>
              <w:pStyle w:val="Standard"/>
              <w:spacing w:after="0" w:line="240" w:lineRule="auto"/>
            </w:pPr>
            <w:r>
              <w:rPr>
                <w:sz w:val="24"/>
                <w:szCs w:val="24"/>
              </w:rPr>
              <w:t>Sterk lagfølelse gir sportslig suksess. Felles treningssamling over to til fire dager før sesongstart for aldersbestemte lag, er et godt tiltak. Bruk innføring i håndballteori til å samle gruppa sosialt. Gjennomgå krav til ulike ferdigheter for ulik spilleposisjon og spilleformasjon. Sett mål for sesongen som kommer i fellesskap.</w:t>
            </w:r>
          </w:p>
        </w:tc>
      </w:tr>
      <w:tr w:rsidR="002958D5" w14:paraId="6D912B7F" w14:textId="77777777">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7E38" w14:textId="77777777" w:rsidR="002958D5" w:rsidRDefault="00C543DB">
            <w:pPr>
              <w:pStyle w:val="Standard"/>
              <w:spacing w:after="0" w:line="240" w:lineRule="auto"/>
            </w:pPr>
            <w:r>
              <w:rPr>
                <w:b/>
                <w:sz w:val="24"/>
                <w:szCs w:val="24"/>
              </w:rPr>
              <w:t>Holdninger</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19C3" w14:textId="77777777" w:rsidR="002958D5" w:rsidRDefault="00C543DB">
            <w:pPr>
              <w:pStyle w:val="Standard"/>
              <w:spacing w:after="0" w:line="240" w:lineRule="auto"/>
            </w:pPr>
            <w:r>
              <w:rPr>
                <w:sz w:val="24"/>
                <w:szCs w:val="24"/>
              </w:rPr>
              <w:t>Legg vekt på å få spillerne til å møte til avtalt tid, og riktig forberedt til trening og kamp. Vi krever at utøveren varsler forfall fra kamp og trening til trener i god tid.</w:t>
            </w:r>
          </w:p>
        </w:tc>
      </w:tr>
    </w:tbl>
    <w:p w14:paraId="753EA949" w14:textId="77777777" w:rsidR="002958D5" w:rsidRDefault="002958D5">
      <w:pPr>
        <w:pStyle w:val="Standard"/>
        <w:spacing w:after="0"/>
        <w:rPr>
          <w:b/>
          <w:sz w:val="24"/>
          <w:szCs w:val="24"/>
        </w:rPr>
      </w:pPr>
    </w:p>
    <w:p w14:paraId="7FF142FC" w14:textId="77777777" w:rsidR="002958D5" w:rsidRDefault="00C543DB">
      <w:pPr>
        <w:pStyle w:val="Standard"/>
        <w:spacing w:after="0"/>
      </w:pPr>
      <w:r>
        <w:rPr>
          <w:b/>
          <w:sz w:val="24"/>
          <w:szCs w:val="24"/>
        </w:rPr>
        <w:t>Kamptilbud</w:t>
      </w:r>
    </w:p>
    <w:p w14:paraId="65A3CC49" w14:textId="77777777" w:rsidR="002958D5" w:rsidRDefault="00C543DB">
      <w:pPr>
        <w:pStyle w:val="Standard"/>
        <w:spacing w:after="0"/>
      </w:pPr>
      <w:r>
        <w:rPr>
          <w:sz w:val="24"/>
          <w:szCs w:val="24"/>
        </w:rPr>
        <w:t>Klubben skal være representert i regionserien i alle årsklasser.</w:t>
      </w:r>
    </w:p>
    <w:p w14:paraId="57E0E768" w14:textId="77777777" w:rsidR="002958D5" w:rsidRDefault="00C543DB">
      <w:pPr>
        <w:pStyle w:val="Standard"/>
        <w:spacing w:after="0"/>
      </w:pPr>
      <w:r>
        <w:rPr>
          <w:sz w:val="24"/>
          <w:szCs w:val="24"/>
        </w:rPr>
        <w:t>Landsserie skal vurderes fra årgang til årgang. Dette vurderes av lag og klubb.</w:t>
      </w:r>
    </w:p>
    <w:p w14:paraId="6A1A6748" w14:textId="77777777" w:rsidR="002958D5" w:rsidRDefault="002958D5">
      <w:pPr>
        <w:pStyle w:val="Standard"/>
        <w:spacing w:after="0"/>
        <w:rPr>
          <w:sz w:val="24"/>
          <w:szCs w:val="24"/>
        </w:rPr>
      </w:pPr>
    </w:p>
    <w:p w14:paraId="11F92195" w14:textId="77777777" w:rsidR="002958D5" w:rsidRDefault="00C543DB">
      <w:pPr>
        <w:pStyle w:val="Standard"/>
        <w:spacing w:after="0"/>
      </w:pPr>
      <w:r>
        <w:rPr>
          <w:sz w:val="24"/>
          <w:szCs w:val="24"/>
        </w:rPr>
        <w:t>Årsklassene skal delta som følger:</w:t>
      </w:r>
    </w:p>
    <w:p w14:paraId="1D89FE3D" w14:textId="523AA258" w:rsidR="002958D5" w:rsidRDefault="00C543DB">
      <w:pPr>
        <w:pStyle w:val="ListParagraph"/>
        <w:numPr>
          <w:ilvl w:val="0"/>
          <w:numId w:val="22"/>
        </w:numPr>
        <w:spacing w:after="0"/>
      </w:pPr>
      <w:r>
        <w:rPr>
          <w:sz w:val="24"/>
          <w:szCs w:val="24"/>
        </w:rPr>
        <w:t>Lokal serie (godt breddetilbud</w:t>
      </w:r>
      <w:r w:rsidR="005B170D">
        <w:rPr>
          <w:sz w:val="24"/>
          <w:szCs w:val="24"/>
        </w:rPr>
        <w:t xml:space="preserve"> </w:t>
      </w:r>
      <w:r w:rsidR="005B170D" w:rsidRPr="005B170D">
        <w:rPr>
          <w:color w:val="FF0000"/>
          <w:sz w:val="24"/>
          <w:szCs w:val="24"/>
        </w:rPr>
        <w:t xml:space="preserve">med mest mulig </w:t>
      </w:r>
      <w:r w:rsidR="00EE2ABD">
        <w:rPr>
          <w:color w:val="FF0000"/>
          <w:sz w:val="24"/>
          <w:szCs w:val="24"/>
        </w:rPr>
        <w:t xml:space="preserve">lik </w:t>
      </w:r>
      <w:bookmarkStart w:id="32" w:name="_GoBack"/>
      <w:bookmarkEnd w:id="32"/>
      <w:r w:rsidR="005B170D" w:rsidRPr="005B170D">
        <w:rPr>
          <w:color w:val="FF0000"/>
          <w:sz w:val="24"/>
          <w:szCs w:val="24"/>
        </w:rPr>
        <w:t>spilletid</w:t>
      </w:r>
      <w:r>
        <w:rPr>
          <w:sz w:val="24"/>
          <w:szCs w:val="24"/>
        </w:rPr>
        <w:t>)</w:t>
      </w:r>
    </w:p>
    <w:p w14:paraId="51EB2AF9" w14:textId="05FFF6AF" w:rsidR="002958D5" w:rsidRDefault="00C543DB">
      <w:pPr>
        <w:pStyle w:val="ListParagraph"/>
        <w:numPr>
          <w:ilvl w:val="1"/>
          <w:numId w:val="7"/>
        </w:numPr>
        <w:spacing w:after="0"/>
      </w:pPr>
      <w:r>
        <w:rPr>
          <w:sz w:val="24"/>
          <w:szCs w:val="24"/>
        </w:rPr>
        <w:lastRenderedPageBreak/>
        <w:t xml:space="preserve">for </w:t>
      </w:r>
      <w:r w:rsidR="0079110A" w:rsidRPr="00667F67">
        <w:rPr>
          <w:color w:val="FF0000"/>
          <w:sz w:val="24"/>
          <w:szCs w:val="24"/>
        </w:rPr>
        <w:t>J/G</w:t>
      </w:r>
      <w:r w:rsidR="0079110A">
        <w:rPr>
          <w:sz w:val="24"/>
          <w:szCs w:val="24"/>
        </w:rPr>
        <w:t>1</w:t>
      </w:r>
      <w:r>
        <w:rPr>
          <w:sz w:val="24"/>
          <w:szCs w:val="24"/>
        </w:rPr>
        <w:t>5</w:t>
      </w:r>
    </w:p>
    <w:p w14:paraId="45DC70DE" w14:textId="767014FB" w:rsidR="002958D5" w:rsidRDefault="00C543DB">
      <w:pPr>
        <w:pStyle w:val="ListParagraph"/>
        <w:numPr>
          <w:ilvl w:val="1"/>
          <w:numId w:val="7"/>
        </w:numPr>
        <w:spacing w:after="0"/>
      </w:pPr>
      <w:r>
        <w:rPr>
          <w:sz w:val="24"/>
          <w:szCs w:val="24"/>
        </w:rPr>
        <w:t xml:space="preserve">for </w:t>
      </w:r>
      <w:r w:rsidR="0079110A" w:rsidRPr="00667F67">
        <w:rPr>
          <w:color w:val="FF0000"/>
          <w:sz w:val="24"/>
          <w:szCs w:val="24"/>
        </w:rPr>
        <w:t>J/G</w:t>
      </w:r>
      <w:r w:rsidR="0079110A">
        <w:rPr>
          <w:sz w:val="24"/>
          <w:szCs w:val="24"/>
        </w:rPr>
        <w:t>1</w:t>
      </w:r>
      <w:r>
        <w:rPr>
          <w:sz w:val="24"/>
          <w:szCs w:val="24"/>
        </w:rPr>
        <w:t>6</w:t>
      </w:r>
    </w:p>
    <w:p w14:paraId="34E2C965" w14:textId="26403F5B" w:rsidR="002958D5" w:rsidRPr="001176D1" w:rsidRDefault="00C543DB">
      <w:pPr>
        <w:pStyle w:val="ListParagraph"/>
        <w:numPr>
          <w:ilvl w:val="2"/>
          <w:numId w:val="7"/>
        </w:numPr>
        <w:spacing w:after="0"/>
      </w:pPr>
      <w:r w:rsidRPr="001176D1">
        <w:rPr>
          <w:sz w:val="24"/>
          <w:szCs w:val="24"/>
        </w:rPr>
        <w:t xml:space="preserve">Her kan det hospiteres fra </w:t>
      </w:r>
      <w:r w:rsidR="0079110A" w:rsidRPr="00667F67">
        <w:rPr>
          <w:color w:val="FF0000"/>
          <w:sz w:val="24"/>
          <w:szCs w:val="24"/>
        </w:rPr>
        <w:t>J/G</w:t>
      </w:r>
      <w:r w:rsidR="0079110A">
        <w:rPr>
          <w:sz w:val="24"/>
          <w:szCs w:val="24"/>
        </w:rPr>
        <w:t>1</w:t>
      </w:r>
      <w:r w:rsidRPr="001176D1">
        <w:rPr>
          <w:sz w:val="24"/>
          <w:szCs w:val="24"/>
        </w:rPr>
        <w:t>5</w:t>
      </w:r>
    </w:p>
    <w:p w14:paraId="7B54EBDF" w14:textId="2F82F94F" w:rsidR="002958D5" w:rsidRPr="005B170D" w:rsidRDefault="00C543DB">
      <w:pPr>
        <w:pStyle w:val="ListParagraph"/>
        <w:numPr>
          <w:ilvl w:val="1"/>
          <w:numId w:val="7"/>
        </w:numPr>
        <w:spacing w:after="0"/>
      </w:pPr>
      <w:r w:rsidRPr="001176D1">
        <w:rPr>
          <w:sz w:val="24"/>
          <w:szCs w:val="24"/>
        </w:rPr>
        <w:t xml:space="preserve">for </w:t>
      </w:r>
      <w:r w:rsidR="0079110A" w:rsidRPr="00667F67">
        <w:rPr>
          <w:color w:val="FF0000"/>
          <w:sz w:val="24"/>
          <w:szCs w:val="24"/>
        </w:rPr>
        <w:t>J/G</w:t>
      </w:r>
      <w:r w:rsidR="0079110A">
        <w:rPr>
          <w:sz w:val="24"/>
          <w:szCs w:val="24"/>
        </w:rPr>
        <w:t>2</w:t>
      </w:r>
      <w:r w:rsidRPr="001176D1">
        <w:rPr>
          <w:sz w:val="24"/>
          <w:szCs w:val="24"/>
        </w:rPr>
        <w:t>0</w:t>
      </w:r>
    </w:p>
    <w:p w14:paraId="4147501C" w14:textId="6850B2B2" w:rsidR="005B170D" w:rsidRPr="005B170D" w:rsidRDefault="005B170D" w:rsidP="005B170D">
      <w:pPr>
        <w:pStyle w:val="ListParagraph"/>
        <w:numPr>
          <w:ilvl w:val="2"/>
          <w:numId w:val="7"/>
        </w:numPr>
        <w:spacing w:after="0"/>
        <w:rPr>
          <w:color w:val="FF0000"/>
        </w:rPr>
      </w:pPr>
      <w:r w:rsidRPr="005B170D">
        <w:rPr>
          <w:color w:val="FF0000"/>
          <w:sz w:val="24"/>
          <w:szCs w:val="24"/>
        </w:rPr>
        <w:t>Her kan det hospiteres fra J/G</w:t>
      </w:r>
      <w:r>
        <w:rPr>
          <w:color w:val="FF0000"/>
          <w:sz w:val="24"/>
          <w:szCs w:val="24"/>
        </w:rPr>
        <w:t>16</w:t>
      </w:r>
    </w:p>
    <w:p w14:paraId="03E9D575" w14:textId="77777777" w:rsidR="002958D5" w:rsidRPr="001176D1" w:rsidRDefault="00C543DB">
      <w:pPr>
        <w:pStyle w:val="ListParagraph"/>
        <w:numPr>
          <w:ilvl w:val="0"/>
          <w:numId w:val="7"/>
        </w:numPr>
        <w:spacing w:after="0"/>
      </w:pPr>
      <w:r w:rsidRPr="001176D1">
        <w:rPr>
          <w:sz w:val="24"/>
          <w:szCs w:val="24"/>
        </w:rPr>
        <w:t>Kvalifisering til regional toppserie</w:t>
      </w:r>
    </w:p>
    <w:p w14:paraId="3CAE9E54" w14:textId="5622DAA7" w:rsidR="002958D5" w:rsidRPr="00EE2ABD" w:rsidRDefault="0079110A">
      <w:pPr>
        <w:pStyle w:val="ListParagraph"/>
        <w:numPr>
          <w:ilvl w:val="1"/>
          <w:numId w:val="7"/>
        </w:numPr>
        <w:spacing w:after="0"/>
      </w:pPr>
      <w:r w:rsidRPr="00667F67">
        <w:rPr>
          <w:color w:val="FF0000"/>
          <w:sz w:val="24"/>
          <w:szCs w:val="24"/>
        </w:rPr>
        <w:t>J/G</w:t>
      </w:r>
      <w:r>
        <w:rPr>
          <w:sz w:val="24"/>
          <w:szCs w:val="24"/>
        </w:rPr>
        <w:t>1</w:t>
      </w:r>
      <w:r w:rsidR="00C543DB" w:rsidRPr="001176D1">
        <w:rPr>
          <w:sz w:val="24"/>
          <w:szCs w:val="24"/>
        </w:rPr>
        <w:t>6 – delta i regional serie – hvis kvalifisert</w:t>
      </w:r>
    </w:p>
    <w:p w14:paraId="54C5BC41" w14:textId="7E926BB3" w:rsidR="00EE2ABD" w:rsidRPr="00EE2ABD" w:rsidRDefault="00EE2ABD" w:rsidP="00EE2ABD">
      <w:pPr>
        <w:pStyle w:val="ListParagraph"/>
        <w:numPr>
          <w:ilvl w:val="2"/>
          <w:numId w:val="7"/>
        </w:numPr>
        <w:spacing w:after="0"/>
        <w:rPr>
          <w:color w:val="FF0000"/>
          <w:sz w:val="24"/>
          <w:szCs w:val="24"/>
        </w:rPr>
      </w:pPr>
      <w:r w:rsidRPr="00EE2ABD">
        <w:rPr>
          <w:color w:val="FF0000"/>
          <w:sz w:val="24"/>
          <w:szCs w:val="24"/>
        </w:rPr>
        <w:t>Kan differensiere spilletiden hvis nødvendig</w:t>
      </w:r>
    </w:p>
    <w:p w14:paraId="11FCD888" w14:textId="633498B1" w:rsidR="002958D5" w:rsidRDefault="0079110A">
      <w:pPr>
        <w:pStyle w:val="ListParagraph"/>
        <w:numPr>
          <w:ilvl w:val="1"/>
          <w:numId w:val="7"/>
        </w:numPr>
        <w:spacing w:after="0"/>
      </w:pPr>
      <w:r w:rsidRPr="00667F67">
        <w:rPr>
          <w:color w:val="FF0000"/>
          <w:sz w:val="24"/>
          <w:szCs w:val="24"/>
        </w:rPr>
        <w:t>J/G</w:t>
      </w:r>
      <w:r>
        <w:rPr>
          <w:sz w:val="24"/>
          <w:szCs w:val="24"/>
        </w:rPr>
        <w:t>2</w:t>
      </w:r>
      <w:r w:rsidR="00C543DB" w:rsidRPr="001176D1">
        <w:rPr>
          <w:sz w:val="24"/>
          <w:szCs w:val="24"/>
        </w:rPr>
        <w:t xml:space="preserve">0 </w:t>
      </w:r>
      <w:r w:rsidR="00C543DB">
        <w:rPr>
          <w:sz w:val="24"/>
          <w:szCs w:val="24"/>
        </w:rPr>
        <w:t>– delta i regional serie – hvis kvalifisert</w:t>
      </w:r>
    </w:p>
    <w:p w14:paraId="2C0B8EFB" w14:textId="77777777" w:rsidR="002958D5" w:rsidRDefault="00C543DB">
      <w:pPr>
        <w:pStyle w:val="ListParagraph"/>
        <w:numPr>
          <w:ilvl w:val="2"/>
          <w:numId w:val="7"/>
        </w:numPr>
        <w:spacing w:after="0"/>
      </w:pPr>
      <w:r>
        <w:rPr>
          <w:sz w:val="24"/>
          <w:szCs w:val="24"/>
        </w:rPr>
        <w:t>Skal også delta hvis regional serie er det eneste kamptilbudet</w:t>
      </w:r>
    </w:p>
    <w:p w14:paraId="52790827" w14:textId="1C9F524D" w:rsidR="002958D5" w:rsidRDefault="00C543DB">
      <w:pPr>
        <w:pStyle w:val="ListParagraph"/>
        <w:numPr>
          <w:ilvl w:val="2"/>
          <w:numId w:val="7"/>
        </w:numPr>
        <w:spacing w:after="0"/>
      </w:pPr>
      <w:r>
        <w:rPr>
          <w:sz w:val="24"/>
          <w:szCs w:val="24"/>
        </w:rPr>
        <w:t xml:space="preserve">Her kan det hospiteres fra </w:t>
      </w:r>
      <w:r w:rsidR="0079110A" w:rsidRPr="00667F67">
        <w:rPr>
          <w:color w:val="FF0000"/>
          <w:sz w:val="24"/>
          <w:szCs w:val="24"/>
        </w:rPr>
        <w:t>J/G</w:t>
      </w:r>
      <w:r w:rsidR="0079110A">
        <w:rPr>
          <w:sz w:val="24"/>
          <w:szCs w:val="24"/>
        </w:rPr>
        <w:t>1</w:t>
      </w:r>
      <w:r>
        <w:rPr>
          <w:sz w:val="24"/>
          <w:szCs w:val="24"/>
        </w:rPr>
        <w:t>6</w:t>
      </w:r>
    </w:p>
    <w:p w14:paraId="083A9943" w14:textId="77777777" w:rsidR="002958D5" w:rsidRDefault="00C543DB">
      <w:pPr>
        <w:pStyle w:val="ListParagraph"/>
        <w:numPr>
          <w:ilvl w:val="0"/>
          <w:numId w:val="7"/>
        </w:numPr>
        <w:spacing w:after="0"/>
      </w:pPr>
      <w:r>
        <w:rPr>
          <w:sz w:val="24"/>
          <w:szCs w:val="24"/>
        </w:rPr>
        <w:t>Kvalifisering til nasjonal serie</w:t>
      </w:r>
    </w:p>
    <w:p w14:paraId="4B1651B1" w14:textId="77777777" w:rsidR="002958D5" w:rsidRDefault="00C543DB">
      <w:pPr>
        <w:pStyle w:val="ListParagraph"/>
        <w:numPr>
          <w:ilvl w:val="1"/>
          <w:numId w:val="7"/>
        </w:numPr>
        <w:spacing w:after="0"/>
      </w:pPr>
      <w:r>
        <w:rPr>
          <w:sz w:val="24"/>
          <w:szCs w:val="24"/>
        </w:rPr>
        <w:t>Dette forutsetter at foreldre/foresatte har mulighet til å finansiere dette, og at det gjøres en vurdering av totalbelastning på spillerne.</w:t>
      </w:r>
    </w:p>
    <w:p w14:paraId="3248CF8A" w14:textId="55FCD185" w:rsidR="002958D5" w:rsidRDefault="00C543DB">
      <w:pPr>
        <w:pStyle w:val="ListParagraph"/>
        <w:numPr>
          <w:ilvl w:val="1"/>
          <w:numId w:val="7"/>
        </w:numPr>
        <w:spacing w:after="0"/>
      </w:pPr>
      <w:r>
        <w:rPr>
          <w:sz w:val="24"/>
          <w:szCs w:val="24"/>
        </w:rPr>
        <w:t xml:space="preserve">Dersom økonomiske forutsetninger ikke er på plass/totalbelastningen på spillerne blir for stor, kan </w:t>
      </w:r>
      <w:r w:rsidR="0079110A" w:rsidRPr="00667F67">
        <w:rPr>
          <w:color w:val="FF0000"/>
          <w:sz w:val="24"/>
          <w:szCs w:val="24"/>
        </w:rPr>
        <w:t>J/G</w:t>
      </w:r>
      <w:r w:rsidR="0079110A">
        <w:rPr>
          <w:sz w:val="24"/>
          <w:szCs w:val="24"/>
        </w:rPr>
        <w:t>1</w:t>
      </w:r>
      <w:r>
        <w:rPr>
          <w:sz w:val="24"/>
          <w:szCs w:val="24"/>
        </w:rPr>
        <w:t>6 delta i kvalifiseringen som et kamptilbud hvor utvikling og sesongforberedelse er hovedmålet.</w:t>
      </w:r>
    </w:p>
    <w:p w14:paraId="2E4EAB9D" w14:textId="77777777" w:rsidR="002958D5" w:rsidRDefault="002958D5">
      <w:pPr>
        <w:pStyle w:val="Standard"/>
        <w:spacing w:after="0"/>
        <w:rPr>
          <w:sz w:val="24"/>
          <w:szCs w:val="24"/>
          <w:shd w:val="clear" w:color="auto" w:fill="FFFF00"/>
        </w:rPr>
      </w:pPr>
    </w:p>
    <w:p w14:paraId="1B1A6EA5" w14:textId="77777777" w:rsidR="002958D5" w:rsidRDefault="00C543DB">
      <w:pPr>
        <w:pStyle w:val="Standard"/>
        <w:spacing w:after="0"/>
      </w:pPr>
      <w:r>
        <w:rPr>
          <w:b/>
          <w:sz w:val="24"/>
          <w:szCs w:val="24"/>
        </w:rPr>
        <w:t>Generelt:</w:t>
      </w:r>
    </w:p>
    <w:p w14:paraId="601363CA" w14:textId="173F650B" w:rsidR="002958D5" w:rsidRDefault="00C543DB">
      <w:pPr>
        <w:pStyle w:val="Standard"/>
        <w:spacing w:after="0"/>
      </w:pPr>
      <w:r>
        <w:rPr>
          <w:sz w:val="24"/>
          <w:szCs w:val="24"/>
        </w:rPr>
        <w:t>Landsserie krever et sportslig toppopplegg fra klubb. Det kreves også en forpliktelse fra spillere og foreldre/foresatte. Det er mulig å «reservere» seg i fra denne satsningen, og likevel være en fullverdig spiller i lokal og regional serie. Dette skal vurderes tidlig i sesongen, slik at ønsket antall lag i ulike grupper kan meldes på i god tid før seriestart.</w:t>
      </w:r>
      <w:r w:rsidR="00D1743E">
        <w:rPr>
          <w:sz w:val="24"/>
          <w:szCs w:val="24"/>
        </w:rPr>
        <w:t xml:space="preserve"> </w:t>
      </w:r>
      <w:r w:rsidR="00D1743E" w:rsidRPr="00D1743E">
        <w:rPr>
          <w:color w:val="FF0000"/>
          <w:sz w:val="24"/>
          <w:szCs w:val="24"/>
        </w:rPr>
        <w:t>Klubben tilbyr utvikling av guttespillere 15-20år, men ikke seniorhåndball for herrer.</w:t>
      </w:r>
    </w:p>
    <w:p w14:paraId="62E830E5" w14:textId="77777777" w:rsidR="002958D5" w:rsidRDefault="002958D5">
      <w:pPr>
        <w:pStyle w:val="Standard"/>
        <w:widowControl w:val="0"/>
        <w:snapToGrid w:val="0"/>
        <w:spacing w:after="0"/>
        <w:rPr>
          <w:rFonts w:eastAsia="Times New Roman" w:cs="Times New Roman"/>
          <w:sz w:val="24"/>
          <w:szCs w:val="24"/>
          <w:lang w:eastAsia="nb-NO"/>
        </w:rPr>
      </w:pPr>
    </w:p>
    <w:p w14:paraId="00A8AC58" w14:textId="77777777" w:rsidR="002958D5" w:rsidRDefault="00C543DB">
      <w:pPr>
        <w:pStyle w:val="Heading1"/>
        <w:numPr>
          <w:ilvl w:val="0"/>
          <w:numId w:val="5"/>
        </w:numPr>
        <w:spacing w:before="0"/>
      </w:pPr>
      <w:bookmarkStart w:id="33" w:name="_Toc536805558"/>
      <w:bookmarkStart w:id="34" w:name="_Toc499915402"/>
      <w:r>
        <w:rPr>
          <w:szCs w:val="24"/>
        </w:rPr>
        <w:t>Sportslige retningslinjer</w:t>
      </w:r>
      <w:bookmarkEnd w:id="33"/>
      <w:bookmarkEnd w:id="34"/>
    </w:p>
    <w:p w14:paraId="61E855B4" w14:textId="77777777" w:rsidR="002958D5" w:rsidRDefault="00C543DB">
      <w:pPr>
        <w:pStyle w:val="Heading2"/>
        <w:spacing w:before="0"/>
      </w:pPr>
      <w:bookmarkStart w:id="35" w:name="_Toc536805559"/>
      <w:bookmarkStart w:id="36" w:name="_Toc499915403"/>
      <w:r>
        <w:rPr>
          <w:szCs w:val="24"/>
        </w:rPr>
        <w:t>6.1 Fylkessamlinger/regionale samlinger og intern hospitering, spilletid</w:t>
      </w:r>
      <w:bookmarkEnd w:id="35"/>
      <w:bookmarkEnd w:id="36"/>
    </w:p>
    <w:p w14:paraId="292CBAE7" w14:textId="77777777" w:rsidR="002958D5" w:rsidRDefault="00C543DB">
      <w:pPr>
        <w:pStyle w:val="Standard"/>
        <w:spacing w:after="0"/>
      </w:pPr>
      <w:r>
        <w:rPr>
          <w:bCs/>
          <w:sz w:val="24"/>
          <w:szCs w:val="24"/>
        </w:rPr>
        <w:t xml:space="preserve">Trenere </w:t>
      </w:r>
      <w:r>
        <w:rPr>
          <w:b/>
          <w:bCs/>
          <w:sz w:val="24"/>
          <w:szCs w:val="24"/>
        </w:rPr>
        <w:t>skal vektlegge</w:t>
      </w:r>
      <w:r>
        <w:rPr>
          <w:bCs/>
          <w:sz w:val="24"/>
          <w:szCs w:val="24"/>
        </w:rPr>
        <w:t xml:space="preserve"> følgende kriterier før utvelgelse/innmelding av spillere til fylkessamlinger (jfr. retningslinjer fra Region Nord):</w:t>
      </w:r>
    </w:p>
    <w:p w14:paraId="340AED0F" w14:textId="77777777" w:rsidR="002958D5" w:rsidRDefault="00C543DB">
      <w:pPr>
        <w:pStyle w:val="ListParagraph"/>
        <w:numPr>
          <w:ilvl w:val="0"/>
          <w:numId w:val="23"/>
        </w:numPr>
      </w:pPr>
      <w:r>
        <w:rPr>
          <w:bCs/>
          <w:sz w:val="24"/>
          <w:szCs w:val="24"/>
        </w:rPr>
        <w:t>Være interessert i å bli en bedre håndballspiller og vise stor treningsiver.</w:t>
      </w:r>
    </w:p>
    <w:p w14:paraId="22353AAF" w14:textId="77777777" w:rsidR="002958D5" w:rsidRDefault="00C543DB">
      <w:pPr>
        <w:pStyle w:val="ListParagraph"/>
        <w:numPr>
          <w:ilvl w:val="0"/>
          <w:numId w:val="3"/>
        </w:numPr>
      </w:pPr>
      <w:r>
        <w:rPr>
          <w:bCs/>
          <w:sz w:val="24"/>
          <w:szCs w:val="24"/>
        </w:rPr>
        <w:t>Motivert - delta aktivt på klubbtrening, ha gode holdninger, høyt treningsoppmøte.</w:t>
      </w:r>
    </w:p>
    <w:p w14:paraId="6F190411" w14:textId="77777777" w:rsidR="002958D5" w:rsidRDefault="00C543DB">
      <w:pPr>
        <w:pStyle w:val="ListParagraph"/>
        <w:numPr>
          <w:ilvl w:val="0"/>
          <w:numId w:val="3"/>
        </w:numPr>
      </w:pPr>
      <w:r>
        <w:rPr>
          <w:bCs/>
          <w:sz w:val="24"/>
          <w:szCs w:val="24"/>
        </w:rPr>
        <w:t>Ambisiøs - med et ønske og en vilje om å bli bedre til å spille håndball.</w:t>
      </w:r>
    </w:p>
    <w:p w14:paraId="2DBDFEBB" w14:textId="77777777" w:rsidR="002958D5" w:rsidRDefault="00C543DB">
      <w:pPr>
        <w:pStyle w:val="ListParagraph"/>
        <w:numPr>
          <w:ilvl w:val="0"/>
          <w:numId w:val="3"/>
        </w:numPr>
      </w:pPr>
      <w:r>
        <w:rPr>
          <w:bCs/>
          <w:sz w:val="24"/>
          <w:szCs w:val="24"/>
        </w:rPr>
        <w:t>Ha et utviklingspotensial.</w:t>
      </w:r>
    </w:p>
    <w:p w14:paraId="6CE21DD4" w14:textId="77777777" w:rsidR="002958D5" w:rsidRDefault="00C543DB">
      <w:pPr>
        <w:pStyle w:val="ListParagraph"/>
        <w:numPr>
          <w:ilvl w:val="0"/>
          <w:numId w:val="3"/>
        </w:numPr>
      </w:pPr>
      <w:r>
        <w:rPr>
          <w:bCs/>
          <w:sz w:val="24"/>
          <w:szCs w:val="24"/>
        </w:rPr>
        <w:t>Evne til å lytte og følge med på instruksjon.</w:t>
      </w:r>
    </w:p>
    <w:p w14:paraId="399F3C50" w14:textId="77777777" w:rsidR="002958D5" w:rsidRDefault="00C543DB">
      <w:pPr>
        <w:pStyle w:val="ListParagraph"/>
        <w:numPr>
          <w:ilvl w:val="0"/>
          <w:numId w:val="3"/>
        </w:numPr>
      </w:pPr>
      <w:r>
        <w:rPr>
          <w:bCs/>
          <w:sz w:val="24"/>
          <w:szCs w:val="24"/>
        </w:rPr>
        <w:t>Opptatt av å bli selvstendig i treningsarbeidet.</w:t>
      </w:r>
    </w:p>
    <w:p w14:paraId="2CD98AED" w14:textId="77777777" w:rsidR="002958D5" w:rsidRDefault="00C543DB">
      <w:pPr>
        <w:pStyle w:val="Standard"/>
        <w:spacing w:after="0"/>
      </w:pPr>
      <w:r>
        <w:rPr>
          <w:bCs/>
          <w:sz w:val="24"/>
          <w:szCs w:val="24"/>
        </w:rPr>
        <w:t>Det er viktig at trenerne snakker med alle spillere for å gi informasjon om kriterier omkring uttak av spillere til regionale samlinger og hospiteringer.  Dette bør gjøres via individuelle samtaler.</w:t>
      </w:r>
    </w:p>
    <w:p w14:paraId="30B372FA" w14:textId="77777777" w:rsidR="002958D5" w:rsidRDefault="002958D5">
      <w:pPr>
        <w:pStyle w:val="Standard"/>
        <w:spacing w:after="0"/>
        <w:rPr>
          <w:bCs/>
          <w:sz w:val="24"/>
          <w:szCs w:val="24"/>
        </w:rPr>
      </w:pPr>
    </w:p>
    <w:p w14:paraId="6F4EA23B" w14:textId="77777777" w:rsidR="002958D5" w:rsidRDefault="00C543DB">
      <w:pPr>
        <w:pStyle w:val="Heading2"/>
        <w:spacing w:before="0"/>
      </w:pPr>
      <w:bookmarkStart w:id="37" w:name="_Toc536805560"/>
      <w:bookmarkStart w:id="38" w:name="_Toc499915404"/>
      <w:r>
        <w:rPr>
          <w:szCs w:val="24"/>
        </w:rPr>
        <w:lastRenderedPageBreak/>
        <w:t>6.2 Hospitering</w:t>
      </w:r>
      <w:bookmarkEnd w:id="37"/>
      <w:bookmarkEnd w:id="38"/>
    </w:p>
    <w:p w14:paraId="36B2A13A" w14:textId="77777777" w:rsidR="002958D5" w:rsidRDefault="00C543DB">
      <w:pPr>
        <w:pStyle w:val="Default"/>
        <w:spacing w:line="276" w:lineRule="auto"/>
      </w:pPr>
      <w:r>
        <w:rPr>
          <w:rFonts w:ascii="Calibri" w:hAnsi="Calibri" w:cs="F"/>
          <w:bCs/>
          <w:color w:val="auto"/>
        </w:rPr>
        <w:t>Hospitering er et tilbud til spillere som har kommet langt i ferdighetsutviklingen, samt de mest ambisiøse utøverne. Hensikten med hospiteringen er å gi spillerne et tilbud om å videreutvikle seg på et tilpasset nivå. Med dette menes at spiller gis mulighet til å trene sammen med lag i høyere årsklasse. Spillerens utvikling skal ivaretas, både på kort og lang sikt.</w:t>
      </w:r>
    </w:p>
    <w:p w14:paraId="7DE00835" w14:textId="77777777" w:rsidR="002958D5" w:rsidRDefault="002958D5">
      <w:pPr>
        <w:pStyle w:val="Default"/>
        <w:spacing w:line="276" w:lineRule="auto"/>
        <w:rPr>
          <w:rFonts w:ascii="Calibri" w:hAnsi="Calibri" w:cs="F"/>
          <w:bCs/>
          <w:color w:val="auto"/>
        </w:rPr>
      </w:pPr>
    </w:p>
    <w:p w14:paraId="16A7C6CD" w14:textId="77777777" w:rsidR="002958D5" w:rsidRDefault="00C543DB">
      <w:pPr>
        <w:pStyle w:val="Default"/>
        <w:spacing w:line="276" w:lineRule="auto"/>
      </w:pPr>
      <w:r>
        <w:rPr>
          <w:rFonts w:ascii="Calibri" w:hAnsi="Calibri" w:cs="F"/>
          <w:bCs/>
          <w:color w:val="auto"/>
        </w:rPr>
        <w:t xml:space="preserve">Under hospitering får spilleren, i en definert periode, delta på en eller flere treninger med lag som har utøvere som er ett til to </w:t>
      </w:r>
      <w:r w:rsidRPr="000417A6">
        <w:rPr>
          <w:rFonts w:ascii="Calibri" w:hAnsi="Calibri" w:cs="F"/>
          <w:bCs/>
          <w:color w:val="auto"/>
        </w:rPr>
        <w:t xml:space="preserve">år eldre. Hospitering skal være et tilbud i tillegg til trening i egen gruppe. Dette skal løses i god </w:t>
      </w:r>
      <w:r>
        <w:rPr>
          <w:rFonts w:ascii="Calibri" w:hAnsi="Calibri" w:cs="F"/>
          <w:bCs/>
          <w:color w:val="auto"/>
        </w:rPr>
        <w:t>dialog mellom trenerne på de ulike lagene. Kommunikasjon foregår mellom trenere og spillere. Etter en periode med trening, kan spilleren eventuelt hospitere på kamper. Spilleren skal helst ikke hospitere direkte på kamp. Lagene melder inn sine aktuelle utøvere til «laget over» og avtaler hvilke dager/periode hospiteringen skal gjelde. Tilbudet bør ikke gjelde mer enn tre til fem spillere. Trenerne er ansvarlig for at den enkelte utøver tilpasser treningsmengden sin slik at det ikke oppstår belastningsskader.</w:t>
      </w:r>
    </w:p>
    <w:p w14:paraId="3D826F87" w14:textId="77777777" w:rsidR="002958D5" w:rsidRDefault="002958D5">
      <w:pPr>
        <w:pStyle w:val="Default"/>
        <w:spacing w:line="276" w:lineRule="auto"/>
        <w:rPr>
          <w:rFonts w:ascii="Calibri" w:hAnsi="Calibri" w:cs="F"/>
          <w:bCs/>
          <w:color w:val="auto"/>
        </w:rPr>
      </w:pPr>
    </w:p>
    <w:p w14:paraId="4FFD6BB4" w14:textId="77777777" w:rsidR="002958D5" w:rsidRDefault="00C543DB">
      <w:pPr>
        <w:pStyle w:val="Standard"/>
        <w:spacing w:after="0"/>
      </w:pPr>
      <w:r>
        <w:rPr>
          <w:b/>
          <w:bCs/>
          <w:sz w:val="24"/>
          <w:szCs w:val="24"/>
        </w:rPr>
        <w:t>Trenere skal vektlegge følgende kriterier ved hospitering:</w:t>
      </w:r>
    </w:p>
    <w:p w14:paraId="4819B42D" w14:textId="77777777" w:rsidR="002958D5" w:rsidRDefault="00C543DB">
      <w:pPr>
        <w:pStyle w:val="ListParagraph"/>
        <w:numPr>
          <w:ilvl w:val="0"/>
          <w:numId w:val="3"/>
        </w:numPr>
      </w:pPr>
      <w:r>
        <w:rPr>
          <w:bCs/>
          <w:sz w:val="24"/>
          <w:szCs w:val="24"/>
        </w:rPr>
        <w:t xml:space="preserve">Motivert; delta aktivt på eget lags treninger; ha gode </w:t>
      </w:r>
      <w:r>
        <w:rPr>
          <w:bCs/>
          <w:sz w:val="24"/>
          <w:szCs w:val="24"/>
          <w:u w:val="single"/>
        </w:rPr>
        <w:t>holdninger</w:t>
      </w:r>
      <w:r>
        <w:rPr>
          <w:bCs/>
          <w:sz w:val="24"/>
          <w:szCs w:val="24"/>
        </w:rPr>
        <w:t xml:space="preserve">; høyt </w:t>
      </w:r>
      <w:r>
        <w:rPr>
          <w:bCs/>
          <w:sz w:val="24"/>
          <w:szCs w:val="24"/>
          <w:u w:val="single"/>
        </w:rPr>
        <w:t>treningsoppmøte</w:t>
      </w:r>
      <w:r>
        <w:rPr>
          <w:bCs/>
          <w:sz w:val="24"/>
          <w:szCs w:val="24"/>
        </w:rPr>
        <w:t xml:space="preserve"> (opp mot 100 %), og vise stor </w:t>
      </w:r>
      <w:r>
        <w:rPr>
          <w:bCs/>
          <w:sz w:val="24"/>
          <w:szCs w:val="24"/>
          <w:u w:val="single"/>
        </w:rPr>
        <w:t>treningsiver</w:t>
      </w:r>
      <w:r>
        <w:rPr>
          <w:bCs/>
          <w:sz w:val="24"/>
          <w:szCs w:val="24"/>
        </w:rPr>
        <w:t>.</w:t>
      </w:r>
    </w:p>
    <w:p w14:paraId="1D220FBF" w14:textId="77777777" w:rsidR="002958D5" w:rsidRDefault="00C543DB">
      <w:pPr>
        <w:pStyle w:val="ListParagraph"/>
        <w:numPr>
          <w:ilvl w:val="0"/>
          <w:numId w:val="3"/>
        </w:numPr>
      </w:pPr>
      <w:r>
        <w:rPr>
          <w:bCs/>
          <w:sz w:val="24"/>
          <w:szCs w:val="24"/>
        </w:rPr>
        <w:t>Være ambisiøs og interessert i å bli en bedre håndballspiller.</w:t>
      </w:r>
    </w:p>
    <w:p w14:paraId="3EC2CD5B" w14:textId="77777777" w:rsidR="002958D5" w:rsidRDefault="00C543DB">
      <w:pPr>
        <w:pStyle w:val="ListParagraph"/>
        <w:numPr>
          <w:ilvl w:val="0"/>
          <w:numId w:val="3"/>
        </w:numPr>
      </w:pPr>
      <w:r>
        <w:rPr>
          <w:bCs/>
          <w:sz w:val="24"/>
          <w:szCs w:val="24"/>
        </w:rPr>
        <w:t>Ha et utviklingspotensial, enkelte ferdigheter.</w:t>
      </w:r>
    </w:p>
    <w:p w14:paraId="524CF406" w14:textId="77777777" w:rsidR="002958D5" w:rsidRDefault="00C543DB">
      <w:pPr>
        <w:pStyle w:val="ListParagraph"/>
        <w:numPr>
          <w:ilvl w:val="0"/>
          <w:numId w:val="3"/>
        </w:numPr>
        <w:spacing w:after="0"/>
      </w:pPr>
      <w:r>
        <w:rPr>
          <w:bCs/>
          <w:sz w:val="24"/>
          <w:szCs w:val="24"/>
        </w:rPr>
        <w:t>Evne til å oppfatte instruksjon, samt omgjøre instruksjon til ønsket handling.</w:t>
      </w:r>
    </w:p>
    <w:p w14:paraId="6D3A6D75" w14:textId="77777777" w:rsidR="002958D5" w:rsidRDefault="002958D5">
      <w:pPr>
        <w:pStyle w:val="Default"/>
        <w:spacing w:line="276" w:lineRule="auto"/>
        <w:rPr>
          <w:rFonts w:ascii="Calibri" w:hAnsi="Calibri" w:cs="F"/>
          <w:bCs/>
          <w:color w:val="auto"/>
        </w:rPr>
      </w:pPr>
    </w:p>
    <w:p w14:paraId="75861531" w14:textId="77777777" w:rsidR="002958D5" w:rsidRDefault="00C543DB">
      <w:pPr>
        <w:pStyle w:val="Heading2"/>
        <w:spacing w:before="0"/>
      </w:pPr>
      <w:bookmarkStart w:id="39" w:name="_Toc536805561"/>
      <w:bookmarkStart w:id="40" w:name="_Toc499915405"/>
      <w:r>
        <w:rPr>
          <w:szCs w:val="24"/>
        </w:rPr>
        <w:t>6.3 Topping av lag</w:t>
      </w:r>
      <w:bookmarkEnd w:id="39"/>
      <w:bookmarkEnd w:id="40"/>
    </w:p>
    <w:p w14:paraId="33E7E406" w14:textId="71B6689B" w:rsidR="002958D5" w:rsidRDefault="00C543DB">
      <w:pPr>
        <w:pStyle w:val="Default"/>
        <w:spacing w:line="276" w:lineRule="auto"/>
      </w:pPr>
      <w:r>
        <w:rPr>
          <w:rFonts w:ascii="Calibri" w:hAnsi="Calibri" w:cs="F"/>
          <w:bCs/>
          <w:color w:val="auto"/>
        </w:rPr>
        <w:t xml:space="preserve">I Levanger Håndballklubbs aldersbestemte lag, differensieres spilletid gjennom holdninger, treningsoppmøte og innsats. Alle med tilnærmet likt treningsoppmøte og -innsats skal spille i alle kamper hvor man er tatt ut. </w:t>
      </w:r>
      <w:r w:rsidRPr="005B170D">
        <w:rPr>
          <w:rFonts w:ascii="Calibri" w:hAnsi="Calibri" w:cs="F"/>
          <w:bCs/>
          <w:color w:val="auto"/>
        </w:rPr>
        <w:t>Gjennom en sesong skal alle spillere ha deltatt i tilnærmet likt antall kamper.</w:t>
      </w:r>
    </w:p>
    <w:p w14:paraId="62239152" w14:textId="77777777" w:rsidR="002958D5" w:rsidRDefault="002958D5">
      <w:pPr>
        <w:pStyle w:val="Default"/>
        <w:spacing w:line="276" w:lineRule="auto"/>
        <w:rPr>
          <w:rFonts w:ascii="Calibri" w:hAnsi="Calibri" w:cs="F"/>
          <w:bCs/>
          <w:color w:val="auto"/>
        </w:rPr>
      </w:pPr>
    </w:p>
    <w:p w14:paraId="098ADA26" w14:textId="77777777" w:rsidR="002958D5" w:rsidRDefault="00C543DB">
      <w:pPr>
        <w:pStyle w:val="Default"/>
        <w:spacing w:line="276" w:lineRule="auto"/>
      </w:pPr>
      <w:r>
        <w:rPr>
          <w:rFonts w:ascii="Calibri" w:hAnsi="Calibri" w:cs="F"/>
          <w:bCs/>
          <w:color w:val="auto"/>
        </w:rPr>
        <w:t>For spillere som har kommet lengre i sin utvikling, vil hospitering i hovedsak være det sportslige tiltaket som skal «spisse og motivere» spilleren til å ta de ekstra nødvendige stegene for å utvikle seg videre. Vurderingen vedrørende hospitering blir utelukkende gjort av trenerne på eget lag, samt trenerne for laget spilleren skal hospitere på.</w:t>
      </w:r>
    </w:p>
    <w:p w14:paraId="2EDF91BD" w14:textId="77777777" w:rsidR="002958D5" w:rsidRDefault="002958D5">
      <w:pPr>
        <w:pStyle w:val="Default"/>
        <w:spacing w:line="276" w:lineRule="auto"/>
        <w:rPr>
          <w:rFonts w:ascii="Calibri" w:hAnsi="Calibri" w:cs="F"/>
          <w:bCs/>
          <w:color w:val="auto"/>
        </w:rPr>
      </w:pPr>
    </w:p>
    <w:p w14:paraId="51E6C066" w14:textId="77777777" w:rsidR="002958D5" w:rsidRDefault="00C543DB">
      <w:pPr>
        <w:pStyle w:val="Default"/>
        <w:spacing w:line="276" w:lineRule="auto"/>
      </w:pPr>
      <w:r>
        <w:rPr>
          <w:rFonts w:ascii="Calibri" w:hAnsi="Calibri" w:cs="F"/>
          <w:bCs/>
          <w:color w:val="auto"/>
        </w:rPr>
        <w:t>Når det gjelder kvalifiseringsspill til serier der klubben ønsker å delta, er det legitimt å toppe lag dersom dette er nødvendig for å klare å kvalifisere seg.</w:t>
      </w:r>
    </w:p>
    <w:p w14:paraId="1C6FE080" w14:textId="77777777" w:rsidR="002958D5" w:rsidRDefault="002958D5">
      <w:pPr>
        <w:pStyle w:val="Default"/>
        <w:spacing w:line="276" w:lineRule="auto"/>
        <w:rPr>
          <w:rFonts w:ascii="Calibri" w:hAnsi="Calibri" w:cs="F"/>
          <w:bCs/>
          <w:color w:val="auto"/>
        </w:rPr>
      </w:pPr>
    </w:p>
    <w:p w14:paraId="0B044101" w14:textId="77777777" w:rsidR="002958D5" w:rsidRDefault="00C543DB">
      <w:pPr>
        <w:pStyle w:val="Default"/>
        <w:spacing w:line="276" w:lineRule="auto"/>
      </w:pPr>
      <w:r>
        <w:rPr>
          <w:rFonts w:ascii="Calibri" w:hAnsi="Calibri" w:cs="F"/>
          <w:bCs/>
          <w:color w:val="auto"/>
        </w:rPr>
        <w:t>I henhold til Norges Håndballforbunds (NHF) lover må en spiller være 16 år for å spille seniorhåndball. Dersom en spiller i aldersbestemt årsklasse vurderes til å være god nok for å spille for klubbens førstelag, kan spilleren tas opp i TG1. Videre sportslig oppfølging av spilleren gjøres deretter i TG1.</w:t>
      </w:r>
    </w:p>
    <w:p w14:paraId="3D3E872D" w14:textId="77777777" w:rsidR="002958D5" w:rsidRDefault="002958D5">
      <w:pPr>
        <w:pStyle w:val="Default"/>
        <w:spacing w:line="276" w:lineRule="auto"/>
        <w:rPr>
          <w:rFonts w:ascii="Calibri" w:hAnsi="Calibri" w:cs="F"/>
          <w:bCs/>
          <w:color w:val="auto"/>
        </w:rPr>
      </w:pPr>
    </w:p>
    <w:p w14:paraId="22D48B96" w14:textId="77777777" w:rsidR="002958D5" w:rsidRDefault="00C543DB">
      <w:pPr>
        <w:pStyle w:val="Heading2"/>
        <w:spacing w:before="0"/>
      </w:pPr>
      <w:bookmarkStart w:id="41" w:name="_Toc536805562"/>
      <w:bookmarkStart w:id="42" w:name="_Toc499915406"/>
      <w:r>
        <w:rPr>
          <w:rFonts w:eastAsia="Times New Roman"/>
          <w:lang w:eastAsia="nb-NO"/>
        </w:rPr>
        <w:t>6.4 Ressursbanker</w:t>
      </w:r>
      <w:bookmarkEnd w:id="41"/>
      <w:bookmarkEnd w:id="42"/>
    </w:p>
    <w:tbl>
      <w:tblPr>
        <w:tblW w:w="9351" w:type="dxa"/>
        <w:tblLayout w:type="fixed"/>
        <w:tblCellMar>
          <w:left w:w="10" w:type="dxa"/>
          <w:right w:w="10" w:type="dxa"/>
        </w:tblCellMar>
        <w:tblLook w:val="04A0" w:firstRow="1" w:lastRow="0" w:firstColumn="1" w:lastColumn="0" w:noHBand="0" w:noVBand="1"/>
      </w:tblPr>
      <w:tblGrid>
        <w:gridCol w:w="2402"/>
        <w:gridCol w:w="3472"/>
        <w:gridCol w:w="3477"/>
      </w:tblGrid>
      <w:tr w:rsidR="002958D5" w14:paraId="557B3BAA" w14:textId="77777777">
        <w:tc>
          <w:tcPr>
            <w:tcW w:w="2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EFBC2D9" w14:textId="77777777" w:rsidR="002958D5" w:rsidRDefault="00C543DB">
            <w:pPr>
              <w:pStyle w:val="Standard"/>
              <w:spacing w:after="0" w:line="240" w:lineRule="auto"/>
            </w:pPr>
            <w:r>
              <w:rPr>
                <w:b/>
                <w:lang w:eastAsia="nb-NO"/>
              </w:rPr>
              <w:t>Type ressurs</w:t>
            </w: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B6ED201" w14:textId="77777777" w:rsidR="002958D5" w:rsidRDefault="00C543DB">
            <w:pPr>
              <w:pStyle w:val="Standard"/>
              <w:spacing w:after="0" w:line="240" w:lineRule="auto"/>
            </w:pPr>
            <w:r>
              <w:rPr>
                <w:b/>
                <w:lang w:eastAsia="nb-NO"/>
              </w:rPr>
              <w:t>Lenke</w:t>
            </w:r>
          </w:p>
        </w:tc>
      </w:tr>
      <w:tr w:rsidR="002958D5" w14:paraId="6BC3F94D" w14:textId="77777777">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D7A6" w14:textId="77777777" w:rsidR="002958D5" w:rsidRDefault="00C543DB">
            <w:pPr>
              <w:pStyle w:val="Standard"/>
              <w:spacing w:after="0" w:line="240" w:lineRule="auto"/>
            </w:pPr>
            <w:r>
              <w:rPr>
                <w:b/>
                <w:lang w:eastAsia="nb-NO"/>
              </w:rPr>
              <w:t>Treningsøvelser fra NHF</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F4EA" w14:textId="77777777" w:rsidR="002958D5" w:rsidRDefault="00E8471E">
            <w:pPr>
              <w:pStyle w:val="Standard"/>
              <w:spacing w:after="0" w:line="240" w:lineRule="auto"/>
            </w:pPr>
            <w:hyperlink r:id="rId15" w:history="1">
              <w:r w:rsidR="00C543DB">
                <w:rPr>
                  <w:rStyle w:val="Internetlink"/>
                  <w:lang w:eastAsia="nb-NO"/>
                </w:rPr>
                <w:t>Håndballutvikling generelt</w:t>
              </w:r>
            </w:hyperlink>
          </w:p>
          <w:p w14:paraId="6C95875A" w14:textId="77777777" w:rsidR="002958D5" w:rsidRDefault="00E8471E">
            <w:pPr>
              <w:pStyle w:val="Standard"/>
              <w:spacing w:after="0" w:line="240" w:lineRule="auto"/>
            </w:pPr>
            <w:hyperlink r:id="rId16" w:history="1">
              <w:r w:rsidR="00C543DB">
                <w:rPr>
                  <w:rStyle w:val="Internetlink"/>
                  <w:lang w:eastAsia="nb-NO"/>
                </w:rPr>
                <w:t>Forsvarsskolen</w:t>
              </w:r>
            </w:hyperlink>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7970" w14:textId="77777777" w:rsidR="002958D5" w:rsidRDefault="00E8471E">
            <w:pPr>
              <w:pStyle w:val="Standard"/>
              <w:spacing w:after="0" w:line="240" w:lineRule="auto"/>
            </w:pPr>
            <w:hyperlink r:id="rId17" w:history="1">
              <w:r w:rsidR="00C543DB">
                <w:rPr>
                  <w:rStyle w:val="Internetlink"/>
                  <w:lang w:eastAsia="nb-NO"/>
                </w:rPr>
                <w:t>Målvaktskolen</w:t>
              </w:r>
            </w:hyperlink>
          </w:p>
          <w:p w14:paraId="3F1D8D56" w14:textId="77777777" w:rsidR="002958D5" w:rsidRDefault="00E8471E">
            <w:pPr>
              <w:pStyle w:val="Standard"/>
              <w:spacing w:after="0" w:line="240" w:lineRule="auto"/>
            </w:pPr>
            <w:hyperlink r:id="rId18" w:history="1">
              <w:r w:rsidR="00C543DB">
                <w:rPr>
                  <w:rStyle w:val="Internetlink"/>
                  <w:lang w:eastAsia="nb-NO"/>
                </w:rPr>
                <w:t>Skuddskolen</w:t>
              </w:r>
            </w:hyperlink>
          </w:p>
        </w:tc>
      </w:tr>
      <w:tr w:rsidR="002958D5" w14:paraId="4E3DBFA0" w14:textId="77777777">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FEFBD" w14:textId="77777777" w:rsidR="002958D5" w:rsidRDefault="00C543DB">
            <w:pPr>
              <w:pStyle w:val="Standard"/>
              <w:spacing w:after="0" w:line="240" w:lineRule="auto"/>
            </w:pPr>
            <w:r>
              <w:rPr>
                <w:b/>
                <w:lang w:eastAsia="nb-NO"/>
              </w:rPr>
              <w:t>Nyttige Facebook-sider</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0DBD" w14:textId="77777777" w:rsidR="002958D5" w:rsidRDefault="00E8471E">
            <w:pPr>
              <w:pStyle w:val="Standard"/>
              <w:spacing w:after="0" w:line="240" w:lineRule="auto"/>
            </w:pPr>
            <w:hyperlink r:id="rId19" w:history="1">
              <w:r w:rsidR="00C543DB">
                <w:rPr>
                  <w:rStyle w:val="Internetlink"/>
                  <w:lang w:eastAsia="nb-NO"/>
                </w:rPr>
                <w:t>DFI Skadefri</w:t>
              </w:r>
            </w:hyperlink>
          </w:p>
          <w:p w14:paraId="6664CA99" w14:textId="77777777" w:rsidR="002958D5" w:rsidRDefault="00E8471E">
            <w:pPr>
              <w:pStyle w:val="Standard"/>
              <w:spacing w:after="0" w:line="240" w:lineRule="auto"/>
            </w:pPr>
            <w:hyperlink r:id="rId20" w:history="1">
              <w:r w:rsidR="00C543DB">
                <w:rPr>
                  <w:rStyle w:val="Internetlink"/>
                  <w:lang w:eastAsia="nb-NO"/>
                </w:rPr>
                <w:t xml:space="preserve">Handball </w:t>
              </w:r>
              <w:proofErr w:type="spellStart"/>
              <w:r w:rsidR="00C543DB">
                <w:rPr>
                  <w:rStyle w:val="Internetlink"/>
                  <w:lang w:eastAsia="nb-NO"/>
                </w:rPr>
                <w:t>Co</w:t>
              </w:r>
            </w:hyperlink>
            <w:hyperlink r:id="rId21" w:history="1">
              <w:r w:rsidR="00C543DB">
                <w:rPr>
                  <w:rStyle w:val="Internetlink"/>
                  <w:lang w:eastAsia="nb-NO"/>
                </w:rPr>
                <w:t>aching</w:t>
              </w:r>
              <w:proofErr w:type="spellEnd"/>
            </w:hyperlink>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3F9A" w14:textId="77777777" w:rsidR="002958D5" w:rsidRDefault="00E8471E">
            <w:pPr>
              <w:pStyle w:val="Standard"/>
              <w:spacing w:after="0" w:line="240" w:lineRule="auto"/>
            </w:pPr>
            <w:hyperlink r:id="rId22" w:history="1">
              <w:r w:rsidR="00C543DB">
                <w:rPr>
                  <w:rStyle w:val="Internetlink"/>
                  <w:lang w:eastAsia="nb-NO"/>
                </w:rPr>
                <w:t>NTG Håndball Kongsvinger</w:t>
              </w:r>
            </w:hyperlink>
          </w:p>
        </w:tc>
      </w:tr>
      <w:tr w:rsidR="002958D5" w14:paraId="478BFA5F" w14:textId="77777777">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3E4F" w14:textId="77777777" w:rsidR="002958D5" w:rsidRDefault="00C543DB">
            <w:pPr>
              <w:pStyle w:val="Standard"/>
              <w:spacing w:after="0" w:line="240" w:lineRule="auto"/>
            </w:pPr>
            <w:r>
              <w:rPr>
                <w:b/>
                <w:lang w:eastAsia="nb-NO"/>
              </w:rPr>
              <w:t>Annet</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26BA" w14:textId="77777777" w:rsidR="002958D5" w:rsidRDefault="00E8471E">
            <w:pPr>
              <w:pStyle w:val="Standard"/>
              <w:spacing w:after="0" w:line="240" w:lineRule="auto"/>
            </w:pPr>
            <w:hyperlink r:id="rId23" w:history="1">
              <w:r w:rsidR="00C543DB">
                <w:rPr>
                  <w:rStyle w:val="Internetlink"/>
                  <w:lang w:eastAsia="nb-NO"/>
                </w:rPr>
                <w:t>Tine – Håndballjentenes beste øvelser</w:t>
              </w:r>
            </w:hyperlink>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9918" w14:textId="77777777" w:rsidR="002958D5" w:rsidRDefault="00E8471E">
            <w:pPr>
              <w:pStyle w:val="Standard"/>
              <w:spacing w:after="0" w:line="240" w:lineRule="auto"/>
            </w:pPr>
            <w:hyperlink r:id="rId24" w:history="1">
              <w:r w:rsidR="00C543DB">
                <w:rPr>
                  <w:rStyle w:val="Internetlink"/>
                  <w:lang w:eastAsia="nb-NO"/>
                </w:rPr>
                <w:t>Tine – Tips til kosthold og helse</w:t>
              </w:r>
            </w:hyperlink>
          </w:p>
        </w:tc>
      </w:tr>
    </w:tbl>
    <w:p w14:paraId="6010E161" w14:textId="77777777" w:rsidR="002958D5" w:rsidRDefault="002958D5">
      <w:pPr>
        <w:pStyle w:val="Standard"/>
        <w:spacing w:after="0"/>
        <w:rPr>
          <w:lang w:eastAsia="nb-NO"/>
        </w:rPr>
      </w:pPr>
    </w:p>
    <w:p w14:paraId="02A34266" w14:textId="77777777" w:rsidR="002958D5" w:rsidRDefault="00C543DB">
      <w:pPr>
        <w:pStyle w:val="Heading1"/>
        <w:numPr>
          <w:ilvl w:val="0"/>
          <w:numId w:val="5"/>
        </w:numPr>
        <w:spacing w:before="0"/>
      </w:pPr>
      <w:bookmarkStart w:id="43" w:name="_Toc536805563"/>
      <w:bookmarkStart w:id="44" w:name="_Toc499915407"/>
      <w:r>
        <w:t>Dommere</w:t>
      </w:r>
      <w:bookmarkEnd w:id="43"/>
      <w:bookmarkEnd w:id="44"/>
      <w:r>
        <w:tab/>
      </w:r>
    </w:p>
    <w:p w14:paraId="4C36F5B5" w14:textId="77777777" w:rsidR="002958D5" w:rsidRDefault="00C543DB">
      <w:pPr>
        <w:pStyle w:val="ListParagraph"/>
        <w:numPr>
          <w:ilvl w:val="0"/>
          <w:numId w:val="24"/>
        </w:numPr>
      </w:pPr>
      <w:r>
        <w:rPr>
          <w:bCs/>
          <w:sz w:val="24"/>
          <w:szCs w:val="24"/>
        </w:rPr>
        <w:t>Ved fylte 15 år, skal alle spillere få tilbud om å delta på barnekamplederkurs.</w:t>
      </w:r>
    </w:p>
    <w:p w14:paraId="737CF280" w14:textId="77777777" w:rsidR="002958D5" w:rsidRDefault="00C543DB">
      <w:pPr>
        <w:pStyle w:val="ListParagraph"/>
        <w:numPr>
          <w:ilvl w:val="0"/>
          <w:numId w:val="2"/>
        </w:numPr>
      </w:pPr>
      <w:r>
        <w:rPr>
          <w:bCs/>
          <w:sz w:val="24"/>
          <w:szCs w:val="24"/>
        </w:rPr>
        <w:t>Klubben har som mål å utdanne minimum fire nye dommere hvert år, samt beholde de vi allerede har utdannet.</w:t>
      </w:r>
    </w:p>
    <w:p w14:paraId="1B700FDD" w14:textId="77777777" w:rsidR="002958D5" w:rsidRDefault="00C543DB">
      <w:pPr>
        <w:pStyle w:val="ListParagraph"/>
        <w:numPr>
          <w:ilvl w:val="0"/>
          <w:numId w:val="2"/>
        </w:numPr>
      </w:pPr>
      <w:r>
        <w:rPr>
          <w:bCs/>
          <w:sz w:val="24"/>
          <w:szCs w:val="24"/>
        </w:rPr>
        <w:t>Hver enkelt dommer inngår en kontrakt med klubben som inneholder gjensidige rettigheter (f.eks. utstyr) og plikter.</w:t>
      </w:r>
    </w:p>
    <w:p w14:paraId="351D5266" w14:textId="77777777" w:rsidR="002958D5" w:rsidRDefault="00C543DB">
      <w:pPr>
        <w:pStyle w:val="ListParagraph"/>
        <w:numPr>
          <w:ilvl w:val="0"/>
          <w:numId w:val="2"/>
        </w:numPr>
      </w:pPr>
      <w:r>
        <w:rPr>
          <w:bCs/>
          <w:sz w:val="24"/>
          <w:szCs w:val="24"/>
        </w:rPr>
        <w:t>Alle dommere skal få tilbud om videreutdanning.</w:t>
      </w:r>
    </w:p>
    <w:p w14:paraId="40EEE6FA" w14:textId="77777777" w:rsidR="002958D5" w:rsidRDefault="00C543DB">
      <w:pPr>
        <w:pStyle w:val="ListParagraph"/>
        <w:numPr>
          <w:ilvl w:val="0"/>
          <w:numId w:val="2"/>
        </w:numPr>
      </w:pPr>
      <w:r>
        <w:rPr>
          <w:bCs/>
          <w:sz w:val="24"/>
          <w:szCs w:val="24"/>
        </w:rPr>
        <w:t>Alle dommere skal følges opp av klubbens dommerkontakt.</w:t>
      </w:r>
    </w:p>
    <w:sectPr w:rsidR="002958D5">
      <w:headerReference w:type="default" r:id="rId25"/>
      <w:footerReference w:type="default" r:id="rId26"/>
      <w:headerReference w:type="first" r:id="rId27"/>
      <w:pgSz w:w="11906" w:h="16838"/>
      <w:pgMar w:top="766" w:right="1247" w:bottom="1134" w:left="1247" w:header="709"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2E0B3" w14:textId="77777777" w:rsidR="005B170D" w:rsidRDefault="005B170D">
      <w:r>
        <w:separator/>
      </w:r>
    </w:p>
  </w:endnote>
  <w:endnote w:type="continuationSeparator" w:id="0">
    <w:p w14:paraId="7F90B59F" w14:textId="77777777" w:rsidR="005B170D" w:rsidRDefault="005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
    <w:altName w:val="Calibri"/>
    <w:charset w:val="00"/>
    <w:family w:val="auto"/>
    <w:pitch w:val="variable"/>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CD16" w14:textId="77777777" w:rsidR="005B170D" w:rsidRDefault="005B170D">
    <w:pPr>
      <w:pStyle w:val="Footer"/>
      <w:jc w:val="center"/>
    </w:pPr>
    <w:r>
      <w:fldChar w:fldCharType="begin"/>
    </w:r>
    <w:r>
      <w:instrText xml:space="preserve"> PAGE </w:instrText>
    </w:r>
    <w:r>
      <w:fldChar w:fldCharType="separate"/>
    </w:r>
    <w:r w:rsidR="00EE2ABD">
      <w:rPr>
        <w:noProof/>
      </w:rPr>
      <w:t>13</w:t>
    </w:r>
    <w:r>
      <w:fldChar w:fldCharType="end"/>
    </w:r>
  </w:p>
  <w:p w14:paraId="18C785A8" w14:textId="77777777" w:rsidR="005B170D" w:rsidRDefault="005B1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3F2A" w14:textId="77777777" w:rsidR="005B170D" w:rsidRDefault="005B170D">
      <w:r>
        <w:rPr>
          <w:color w:val="000000"/>
        </w:rPr>
        <w:separator/>
      </w:r>
    </w:p>
  </w:footnote>
  <w:footnote w:type="continuationSeparator" w:id="0">
    <w:p w14:paraId="7B6CFD4B" w14:textId="77777777" w:rsidR="005B170D" w:rsidRDefault="005B1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2" w:type="dxa"/>
      <w:tblLayout w:type="fixed"/>
      <w:tblCellMar>
        <w:left w:w="10" w:type="dxa"/>
        <w:right w:w="10" w:type="dxa"/>
      </w:tblCellMar>
      <w:tblLook w:val="04A0" w:firstRow="1" w:lastRow="0" w:firstColumn="1" w:lastColumn="0" w:noHBand="0" w:noVBand="1"/>
    </w:tblPr>
    <w:tblGrid>
      <w:gridCol w:w="4702"/>
      <w:gridCol w:w="4700"/>
    </w:tblGrid>
    <w:tr w:rsidR="005B170D" w14:paraId="6B683AB4" w14:textId="77777777">
      <w:tc>
        <w:tcPr>
          <w:tcW w:w="4701" w:type="dxa"/>
          <w:shd w:val="clear" w:color="auto" w:fill="auto"/>
          <w:tcMar>
            <w:top w:w="0" w:type="dxa"/>
            <w:left w:w="108" w:type="dxa"/>
            <w:bottom w:w="0" w:type="dxa"/>
            <w:right w:w="108" w:type="dxa"/>
          </w:tcMar>
        </w:tcPr>
        <w:p w14:paraId="242F7126" w14:textId="77777777" w:rsidR="005B170D" w:rsidRDefault="005B170D">
          <w:pPr>
            <w:pStyle w:val="Header"/>
          </w:pPr>
          <w:r>
            <w:rPr>
              <w:b/>
            </w:rPr>
            <w:t>Levanger Håndballklubb</w:t>
          </w:r>
        </w:p>
      </w:tc>
      <w:tc>
        <w:tcPr>
          <w:tcW w:w="4700" w:type="dxa"/>
          <w:shd w:val="clear" w:color="auto" w:fill="auto"/>
          <w:tcMar>
            <w:top w:w="0" w:type="dxa"/>
            <w:left w:w="108" w:type="dxa"/>
            <w:bottom w:w="0" w:type="dxa"/>
            <w:right w:w="108" w:type="dxa"/>
          </w:tcMar>
        </w:tcPr>
        <w:p w14:paraId="4B1478B9" w14:textId="77777777" w:rsidR="005B170D" w:rsidRDefault="005B170D">
          <w:pPr>
            <w:pStyle w:val="Header"/>
            <w:jc w:val="right"/>
          </w:pPr>
          <w:r>
            <w:rPr>
              <w:b/>
            </w:rPr>
            <w:t>Sportsplan</w:t>
          </w:r>
        </w:p>
      </w:tc>
    </w:tr>
  </w:tbl>
  <w:p w14:paraId="18A10201" w14:textId="77777777" w:rsidR="005B170D" w:rsidRDefault="005B170D">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87DA" w14:textId="77777777" w:rsidR="005B170D" w:rsidRDefault="005B170D">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805"/>
    <w:multiLevelType w:val="multilevel"/>
    <w:tmpl w:val="7A06DE5E"/>
    <w:styleLink w:val="WW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1E821260"/>
    <w:multiLevelType w:val="multilevel"/>
    <w:tmpl w:val="5A30651C"/>
    <w:styleLink w:val="WWNum11"/>
    <w:lvl w:ilvl="0">
      <w:start w:val="1"/>
      <w:numFmt w:val="decimal"/>
      <w:lvlText w:val="%1."/>
      <w:lvlJc w:val="left"/>
      <w:pPr>
        <w:ind w:left="720" w:hanging="360"/>
      </w:pPr>
      <w:rPr>
        <w:b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23DA0A8D"/>
    <w:multiLevelType w:val="multilevel"/>
    <w:tmpl w:val="D0F85C9E"/>
    <w:styleLink w:val="WWNum7"/>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27325BD0"/>
    <w:multiLevelType w:val="multilevel"/>
    <w:tmpl w:val="EF08C9E8"/>
    <w:styleLink w:val="WWNum1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nsid w:val="27CC72BE"/>
    <w:multiLevelType w:val="multilevel"/>
    <w:tmpl w:val="6FD269EC"/>
    <w:styleLink w:val="WWNum5"/>
    <w:lvl w:ilvl="0">
      <w:numFmt w:val="bullet"/>
      <w:lvlText w:val=""/>
      <w:lvlJc w:val="left"/>
      <w:pPr>
        <w:ind w:left="720" w:hanging="360"/>
      </w:pPr>
      <w:rPr>
        <w:rFonts w:ascii="Symbol" w:hAnsi="Symbol" w:cs="Symbol"/>
        <w:b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2D78132F"/>
    <w:multiLevelType w:val="multilevel"/>
    <w:tmpl w:val="44B4210C"/>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DBA746E"/>
    <w:multiLevelType w:val="multilevel"/>
    <w:tmpl w:val="DF742012"/>
    <w:styleLink w:val="WWNum2"/>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41995341"/>
    <w:multiLevelType w:val="multilevel"/>
    <w:tmpl w:val="61043DBA"/>
    <w:styleLink w:val="Ingen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42493F24"/>
    <w:multiLevelType w:val="multilevel"/>
    <w:tmpl w:val="EFE013E4"/>
    <w:styleLink w:val="WWNum1"/>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nsid w:val="4FE96674"/>
    <w:multiLevelType w:val="multilevel"/>
    <w:tmpl w:val="60E4976E"/>
    <w:styleLink w:val="WWNum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52264827"/>
    <w:multiLevelType w:val="hybridMultilevel"/>
    <w:tmpl w:val="A0F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E72B1"/>
    <w:multiLevelType w:val="multilevel"/>
    <w:tmpl w:val="687857D0"/>
    <w:styleLink w:val="WWNum3"/>
    <w:lvl w:ilvl="0">
      <w:start w:val="1"/>
      <w:numFmt w:val="decimal"/>
      <w:lvlText w:val="%1."/>
      <w:lvlJc w:val="left"/>
      <w:pPr>
        <w:ind w:left="720" w:hanging="360"/>
      </w:pPr>
    </w:lvl>
    <w:lvl w:ilvl="1">
      <w:numFmt w:val="bullet"/>
      <w:lvlText w:val=""/>
      <w:lvlJc w:val="left"/>
      <w:pPr>
        <w:ind w:left="1440" w:hanging="360"/>
      </w:pPr>
      <w:rPr>
        <w:rFonts w:ascii="Symbol" w:hAnsi="Symbol" w:cs="Symbo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EA2FE9"/>
    <w:multiLevelType w:val="multilevel"/>
    <w:tmpl w:val="824C0D80"/>
    <w:styleLink w:val="WWNum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71800A38"/>
    <w:multiLevelType w:val="multilevel"/>
    <w:tmpl w:val="5366DFA4"/>
    <w:styleLink w:val="WWNum6"/>
    <w:lvl w:ilvl="0">
      <w:numFmt w:val="bullet"/>
      <w:lvlText w:val=""/>
      <w:lvlJc w:val="left"/>
      <w:pPr>
        <w:ind w:left="785" w:hanging="360"/>
      </w:pPr>
      <w:rPr>
        <w:rFonts w:ascii="Symbol" w:hAnsi="Symbol" w:cs="Symbol"/>
        <w:sz w:val="24"/>
      </w:rPr>
    </w:lvl>
    <w:lvl w:ilvl="1">
      <w:numFmt w:val="bullet"/>
      <w:lvlText w:val="o"/>
      <w:lvlJc w:val="left"/>
      <w:pPr>
        <w:ind w:left="1505" w:hanging="360"/>
      </w:pPr>
      <w:rPr>
        <w:rFonts w:ascii="Courier New" w:hAnsi="Courier New" w:cs="Courier New"/>
        <w:sz w:val="24"/>
      </w:rPr>
    </w:lvl>
    <w:lvl w:ilvl="2">
      <w:numFmt w:val="bullet"/>
      <w:lvlText w:val=""/>
      <w:lvlJc w:val="left"/>
      <w:pPr>
        <w:ind w:left="2225" w:hanging="360"/>
      </w:pPr>
      <w:rPr>
        <w:rFonts w:ascii="Wingdings" w:hAnsi="Wingdings" w:cs="Wingdings"/>
        <w:sz w:val="24"/>
      </w:rPr>
    </w:lvl>
    <w:lvl w:ilvl="3">
      <w:numFmt w:val="bullet"/>
      <w:lvlText w:val=""/>
      <w:lvlJc w:val="left"/>
      <w:pPr>
        <w:ind w:left="2945" w:hanging="360"/>
      </w:pPr>
      <w:rPr>
        <w:rFonts w:ascii="Symbol" w:hAnsi="Symbol" w:cs="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cs="Wingdings"/>
      </w:rPr>
    </w:lvl>
    <w:lvl w:ilvl="6">
      <w:numFmt w:val="bullet"/>
      <w:lvlText w:val=""/>
      <w:lvlJc w:val="left"/>
      <w:pPr>
        <w:ind w:left="5105" w:hanging="360"/>
      </w:pPr>
      <w:rPr>
        <w:rFonts w:ascii="Symbol" w:hAnsi="Symbol" w:cs="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cs="Wingdings"/>
      </w:rPr>
    </w:lvl>
  </w:abstractNum>
  <w:num w:numId="1">
    <w:abstractNumId w:val="7"/>
  </w:num>
  <w:num w:numId="2">
    <w:abstractNumId w:val="8"/>
  </w:num>
  <w:num w:numId="3">
    <w:abstractNumId w:val="6"/>
  </w:num>
  <w:num w:numId="4">
    <w:abstractNumId w:val="11"/>
  </w:num>
  <w:num w:numId="5">
    <w:abstractNumId w:val="5"/>
  </w:num>
  <w:num w:numId="6">
    <w:abstractNumId w:val="4"/>
  </w:num>
  <w:num w:numId="7">
    <w:abstractNumId w:val="13"/>
  </w:num>
  <w:num w:numId="8">
    <w:abstractNumId w:val="2"/>
  </w:num>
  <w:num w:numId="9">
    <w:abstractNumId w:val="9"/>
  </w:num>
  <w:num w:numId="10">
    <w:abstractNumId w:val="12"/>
  </w:num>
  <w:num w:numId="11">
    <w:abstractNumId w:val="0"/>
  </w:num>
  <w:num w:numId="12">
    <w:abstractNumId w:val="1"/>
  </w:num>
  <w:num w:numId="13">
    <w:abstractNumId w:val="3"/>
  </w:num>
  <w:num w:numId="14">
    <w:abstractNumId w:val="5"/>
    <w:lvlOverride w:ilvl="0">
      <w:startOverride w:val="1"/>
    </w:lvlOverride>
  </w:num>
  <w:num w:numId="15">
    <w:abstractNumId w:val="0"/>
  </w:num>
  <w:num w:numId="16">
    <w:abstractNumId w:val="11"/>
    <w:lvlOverride w:ilvl="0">
      <w:startOverride w:val="1"/>
    </w:lvlOverride>
  </w:num>
  <w:num w:numId="17">
    <w:abstractNumId w:val="4"/>
  </w:num>
  <w:num w:numId="18">
    <w:abstractNumId w:val="1"/>
    <w:lvlOverride w:ilvl="0">
      <w:startOverride w:val="1"/>
    </w:lvlOverride>
  </w:num>
  <w:num w:numId="19">
    <w:abstractNumId w:val="12"/>
  </w:num>
  <w:num w:numId="20">
    <w:abstractNumId w:val="2"/>
  </w:num>
  <w:num w:numId="21">
    <w:abstractNumId w:val="9"/>
  </w:num>
  <w:num w:numId="22">
    <w:abstractNumId w:val="13"/>
  </w:num>
  <w:num w:numId="23">
    <w:abstractNumId w:val="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D5"/>
    <w:rsid w:val="000417A6"/>
    <w:rsid w:val="00081DEE"/>
    <w:rsid w:val="001176D1"/>
    <w:rsid w:val="00137AB6"/>
    <w:rsid w:val="0028750C"/>
    <w:rsid w:val="002958D5"/>
    <w:rsid w:val="00301411"/>
    <w:rsid w:val="00357CC0"/>
    <w:rsid w:val="003D3E28"/>
    <w:rsid w:val="004575DB"/>
    <w:rsid w:val="0055315A"/>
    <w:rsid w:val="005B170D"/>
    <w:rsid w:val="00667F67"/>
    <w:rsid w:val="006B05B1"/>
    <w:rsid w:val="00787BBB"/>
    <w:rsid w:val="0079110A"/>
    <w:rsid w:val="007B55F7"/>
    <w:rsid w:val="008D2CBC"/>
    <w:rsid w:val="00997996"/>
    <w:rsid w:val="009A1DA1"/>
    <w:rsid w:val="00A02E18"/>
    <w:rsid w:val="00A25E5D"/>
    <w:rsid w:val="00AF0C34"/>
    <w:rsid w:val="00B05EDB"/>
    <w:rsid w:val="00B66FE2"/>
    <w:rsid w:val="00C543DB"/>
    <w:rsid w:val="00D1743E"/>
    <w:rsid w:val="00E8471E"/>
    <w:rsid w:val="00EC478F"/>
    <w:rsid w:val="00EE2ABD"/>
    <w:rsid w:val="00F62A5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B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nb-NO"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keepLines/>
      <w:spacing w:before="120" w:after="0"/>
      <w:outlineLvl w:val="0"/>
    </w:pPr>
    <w:rPr>
      <w:rFonts w:eastAsia="F"/>
      <w:b/>
      <w:bCs/>
      <w:color w:val="2E74B5"/>
      <w:sz w:val="32"/>
      <w:szCs w:val="28"/>
    </w:rPr>
  </w:style>
  <w:style w:type="paragraph" w:styleId="Heading2">
    <w:name w:val="heading 2"/>
    <w:basedOn w:val="Standard"/>
    <w:next w:val="Standard"/>
    <w:uiPriority w:val="9"/>
    <w:unhideWhenUsed/>
    <w:qFormat/>
    <w:pPr>
      <w:keepNext/>
      <w:keepLines/>
      <w:spacing w:before="200" w:after="0"/>
      <w:outlineLvl w:val="1"/>
    </w:pPr>
    <w:rPr>
      <w:rFonts w:eastAsia="F"/>
      <w:b/>
      <w:bCs/>
      <w:color w:val="5B9BD5"/>
      <w:sz w:val="24"/>
      <w:szCs w:val="26"/>
    </w:rPr>
  </w:style>
  <w:style w:type="paragraph" w:styleId="Heading3">
    <w:name w:val="heading 3"/>
    <w:basedOn w:val="Standard"/>
    <w:next w:val="Standard"/>
    <w:uiPriority w:val="9"/>
    <w:semiHidden/>
    <w:unhideWhenUsed/>
    <w:qFormat/>
    <w:pPr>
      <w:keepNext/>
      <w:keepLines/>
      <w:spacing w:before="40" w:after="0"/>
      <w:outlineLvl w:val="2"/>
    </w:pPr>
    <w:rPr>
      <w:rFonts w:ascii="Calibri Light" w:eastAsia="F" w:hAnsi="Calibri Light"/>
      <w:b/>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color w:val="FF0000"/>
      <w:sz w:val="24"/>
      <w:szCs w:val="20"/>
      <w:lang w:eastAsia="nb-NO"/>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nb-NO"/>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paragraph" w:customStyle="1" w:styleId="Default">
    <w:name w:val="Default"/>
    <w:pPr>
      <w:widowControl/>
    </w:pPr>
    <w:rPr>
      <w:rFonts w:ascii="Arial" w:hAnsi="Arial" w:cs="Arial"/>
      <w:color w:val="000000"/>
      <w:sz w:val="24"/>
      <w:szCs w:val="24"/>
    </w:rPr>
  </w:style>
  <w:style w:type="paragraph" w:styleId="TOCHeading">
    <w:name w:val="TOC Heading"/>
    <w:basedOn w:val="Heading1"/>
    <w:next w:val="Standard"/>
    <w:uiPriority w:val="39"/>
    <w:qFormat/>
    <w:rPr>
      <w:lang w:eastAsia="nb-NO"/>
    </w:r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tabs>
        <w:tab w:val="right" w:leader="dot" w:pos="9282"/>
      </w:tabs>
      <w:spacing w:after="100"/>
      <w:ind w:left="220"/>
    </w:pPr>
    <w:rPr>
      <w:color w:val="000000"/>
    </w:rPr>
  </w:style>
  <w:style w:type="paragraph" w:customStyle="1" w:styleId="Contents3">
    <w:name w:val="Contents 3"/>
    <w:basedOn w:val="Standard"/>
    <w:next w:val="Standard"/>
    <w:autoRedefine/>
    <w:pPr>
      <w:spacing w:after="100"/>
      <w:ind w:left="440"/>
    </w:pPr>
  </w:style>
  <w:style w:type="paragraph" w:styleId="NoSpacing">
    <w:name w:val="No Spacing"/>
    <w:pPr>
      <w:widowControl/>
    </w:pPr>
  </w:style>
  <w:style w:type="paragraph" w:styleId="Revision">
    <w:name w:val="Revision"/>
    <w:pPr>
      <w:widowControl/>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Overskrift1Tegn">
    <w:name w:val="Overskrift 1 Tegn"/>
    <w:basedOn w:val="DefaultParagraphFont"/>
    <w:rPr>
      <w:rFonts w:eastAsia="F" w:cs="F"/>
      <w:b/>
      <w:bCs/>
      <w:color w:val="2E74B5"/>
      <w:sz w:val="32"/>
      <w:szCs w:val="28"/>
    </w:rPr>
  </w:style>
  <w:style w:type="character" w:customStyle="1" w:styleId="Overskrift2Tegn">
    <w:name w:val="Overskrift 2 Tegn"/>
    <w:basedOn w:val="DefaultParagraphFont"/>
    <w:rPr>
      <w:rFonts w:eastAsia="F" w:cs="F"/>
      <w:b/>
      <w:bCs/>
      <w:color w:val="5B9BD5"/>
      <w:sz w:val="24"/>
      <w:szCs w:val="26"/>
    </w:rPr>
  </w:style>
  <w:style w:type="character" w:customStyle="1" w:styleId="Overskrift3Tegn">
    <w:name w:val="Overskrift 3 Tegn"/>
    <w:basedOn w:val="DefaultParagraphFont"/>
    <w:rPr>
      <w:rFonts w:ascii="Calibri Light" w:eastAsia="F" w:hAnsi="Calibri Light" w:cs="F"/>
      <w:b/>
      <w:color w:val="1F4D78"/>
      <w:sz w:val="24"/>
      <w:szCs w:val="24"/>
    </w:rPr>
  </w:style>
  <w:style w:type="character" w:styleId="CommentReference">
    <w:name w:val="annotation reference"/>
    <w:basedOn w:val="DefaultParagraphFont"/>
    <w:rPr>
      <w:sz w:val="16"/>
      <w:szCs w:val="16"/>
    </w:rPr>
  </w:style>
  <w:style w:type="character" w:customStyle="1" w:styleId="MerknadstekstTegn">
    <w:name w:val="Merknadstekst Tegn"/>
    <w:basedOn w:val="DefaultParagraphFont"/>
    <w:rPr>
      <w:sz w:val="20"/>
      <w:szCs w:val="20"/>
    </w:rPr>
  </w:style>
  <w:style w:type="character" w:customStyle="1" w:styleId="KommentaremneTegn">
    <w:name w:val="Kommentaremne Tegn"/>
    <w:basedOn w:val="MerknadstekstTegn"/>
    <w:rPr>
      <w:b/>
      <w:bCs/>
      <w:sz w:val="20"/>
      <w:szCs w:val="20"/>
    </w:rPr>
  </w:style>
  <w:style w:type="character" w:customStyle="1" w:styleId="BobletekstTegn">
    <w:name w:val="Bobletekst Tegn"/>
    <w:basedOn w:val="DefaultParagraphFont"/>
    <w:rPr>
      <w:rFonts w:ascii="Tahoma" w:eastAsia="Tahoma" w:hAnsi="Tahoma" w:cs="Tahoma"/>
      <w:sz w:val="16"/>
      <w:szCs w:val="16"/>
    </w:rPr>
  </w:style>
  <w:style w:type="character" w:customStyle="1" w:styleId="TopptekstTegn">
    <w:name w:val="Topptekst Tegn"/>
    <w:basedOn w:val="DefaultParagraphFont"/>
  </w:style>
  <w:style w:type="character" w:customStyle="1" w:styleId="BunntekstTegn">
    <w:name w:val="Bunntekst Tegn"/>
    <w:basedOn w:val="DefaultParagraphFont"/>
  </w:style>
  <w:style w:type="character" w:customStyle="1" w:styleId="Internetlink">
    <w:name w:val="Internet link"/>
    <w:basedOn w:val="DefaultParagraphFont"/>
    <w:rPr>
      <w:color w:val="0563C1"/>
      <w:u w:val="single"/>
    </w:rPr>
  </w:style>
  <w:style w:type="character" w:customStyle="1" w:styleId="apple-converted-space">
    <w:name w:val="apple-converted-space"/>
    <w:basedOn w:val="DefaultParagraphFont"/>
  </w:style>
  <w:style w:type="character" w:styleId="Emphasis">
    <w:name w:val="Emphasis"/>
    <w:basedOn w:val="DefaultParagraphFont"/>
    <w:rPr>
      <w:i/>
      <w:iCs/>
    </w:rPr>
  </w:style>
  <w:style w:type="character" w:customStyle="1" w:styleId="BrdtekstTegn">
    <w:name w:val="Brødtekst Tegn"/>
    <w:basedOn w:val="DefaultParagraphFont"/>
    <w:rPr>
      <w:rFonts w:ascii="Times New Roman" w:eastAsia="Times New Roman" w:hAnsi="Times New Roman" w:cs="Times New Roman"/>
      <w:color w:val="FF0000"/>
      <w:sz w:val="24"/>
      <w:szCs w:val="20"/>
      <w:lang w:eastAsia="nb-NO"/>
    </w:rPr>
  </w:style>
  <w:style w:type="character" w:styleId="FollowedHyperlink">
    <w:name w:val="FollowedHyperlink"/>
    <w:basedOn w:val="DefaultParagraphFont"/>
    <w:rPr>
      <w:color w:val="954F72"/>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F" w:cs="F"/>
      <w:b w:val="0"/>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b w:val="0"/>
      <w:sz w:val="24"/>
    </w:rPr>
  </w:style>
  <w:style w:type="character" w:customStyle="1" w:styleId="ListLabel21">
    <w:name w:val="ListLabel 21"/>
    <w:rPr>
      <w:b w:val="0"/>
      <w:sz w:val="24"/>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sz w:val="24"/>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sz w:val="24"/>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sz w:val="24"/>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b w:val="0"/>
      <w:sz w:val="24"/>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lang w:eastAsia="nb-NO"/>
    </w:rPr>
  </w:style>
  <w:style w:type="character" w:customStyle="1" w:styleId="IndexLink">
    <w:name w:val="Index Link"/>
  </w:style>
  <w:style w:type="character" w:customStyle="1" w:styleId="ListLabel70">
    <w:name w:val="ListLabel 70"/>
    <w:rPr>
      <w:rFonts w:cs="Symbol"/>
      <w:b/>
      <w:sz w:val="24"/>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b/>
      <w:sz w:val="24"/>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b w:val="0"/>
      <w:sz w:val="24"/>
    </w:rPr>
  </w:style>
  <w:style w:type="character" w:customStyle="1" w:styleId="ListLabel89">
    <w:name w:val="ListLabel 89"/>
    <w:rPr>
      <w:rFonts w:cs="Symbol"/>
      <w:b w:val="0"/>
      <w:sz w:val="24"/>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sz w:val="24"/>
    </w:rPr>
  </w:style>
  <w:style w:type="character" w:customStyle="1" w:styleId="ListLabel99">
    <w:name w:val="ListLabel 99"/>
    <w:rPr>
      <w:rFonts w:cs="Courier New"/>
      <w:sz w:val="24"/>
    </w:rPr>
  </w:style>
  <w:style w:type="character" w:customStyle="1" w:styleId="ListLabel100">
    <w:name w:val="ListLabel 100"/>
    <w:rPr>
      <w:rFonts w:cs="Wingdings"/>
      <w:sz w:val="24"/>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sz w:val="24"/>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sz w:val="24"/>
    </w:rPr>
  </w:style>
  <w:style w:type="character" w:customStyle="1" w:styleId="ListLabel117">
    <w:name w:val="ListLabel 117"/>
    <w:rPr>
      <w:rFonts w:cs="Courier New"/>
      <w:sz w:val="24"/>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sz w:val="24"/>
    </w:rPr>
  </w:style>
  <w:style w:type="character" w:customStyle="1" w:styleId="ListLabel126">
    <w:name w:val="ListLabel 126"/>
    <w:rPr>
      <w:rFonts w:cs="Courier New"/>
      <w:sz w:val="24"/>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sz w:val="24"/>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b w:val="0"/>
      <w:sz w:val="24"/>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lang w:eastAsia="nb-NO"/>
    </w:rPr>
  </w:style>
  <w:style w:type="character" w:customStyle="1" w:styleId="ListLabel153">
    <w:name w:val="ListLabel 153"/>
    <w:rPr>
      <w:rFonts w:cs="Symbol"/>
      <w:b/>
      <w:sz w:val="24"/>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cs="Symbol"/>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b/>
      <w:sz w:val="24"/>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Symbol"/>
      <w:b w:val="0"/>
      <w:sz w:val="24"/>
    </w:rPr>
  </w:style>
  <w:style w:type="character" w:customStyle="1" w:styleId="ListLabel172">
    <w:name w:val="ListLabel 172"/>
    <w:rPr>
      <w:rFonts w:cs="Symbol"/>
      <w:b w:val="0"/>
      <w:sz w:val="24"/>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sz w:val="24"/>
    </w:rPr>
  </w:style>
  <w:style w:type="character" w:customStyle="1" w:styleId="ListLabel182">
    <w:name w:val="ListLabel 182"/>
    <w:rPr>
      <w:rFonts w:cs="Courier New"/>
      <w:sz w:val="24"/>
    </w:rPr>
  </w:style>
  <w:style w:type="character" w:customStyle="1" w:styleId="ListLabel183">
    <w:name w:val="ListLabel 183"/>
    <w:rPr>
      <w:rFonts w:cs="Wingdings"/>
      <w:sz w:val="24"/>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sz w:val="24"/>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sz w:val="24"/>
    </w:rPr>
  </w:style>
  <w:style w:type="character" w:customStyle="1" w:styleId="ListLabel200">
    <w:name w:val="ListLabel 200"/>
    <w:rPr>
      <w:rFonts w:cs="Courier New"/>
      <w:sz w:val="24"/>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sz w:val="24"/>
    </w:rPr>
  </w:style>
  <w:style w:type="character" w:customStyle="1" w:styleId="ListLabel209">
    <w:name w:val="ListLabel 209"/>
    <w:rPr>
      <w:rFonts w:cs="Courier New"/>
      <w:sz w:val="24"/>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sz w:val="24"/>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b w:val="0"/>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lang w:eastAsia="nb-NO"/>
    </w:rPr>
  </w:style>
  <w:style w:type="numbering" w:customStyle="1" w:styleId="Ingenliste1">
    <w:name w:val="Ingen liste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paragraph" w:styleId="TOC1">
    <w:name w:val="toc 1"/>
    <w:basedOn w:val="Normal"/>
    <w:next w:val="Normal"/>
    <w:autoRedefine/>
    <w:uiPriority w:val="39"/>
    <w:unhideWhenUsed/>
    <w:rsid w:val="00137AB6"/>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137AB6"/>
    <w:rPr>
      <w:rFonts w:asciiTheme="minorHAnsi" w:hAnsiTheme="minorHAnsi"/>
    </w:rPr>
  </w:style>
  <w:style w:type="paragraph" w:styleId="TOC3">
    <w:name w:val="toc 3"/>
    <w:basedOn w:val="Normal"/>
    <w:next w:val="Normal"/>
    <w:autoRedefine/>
    <w:uiPriority w:val="39"/>
    <w:semiHidden/>
    <w:unhideWhenUsed/>
    <w:rsid w:val="00137AB6"/>
    <w:pPr>
      <w:ind w:left="220"/>
    </w:pPr>
    <w:rPr>
      <w:rFonts w:asciiTheme="minorHAnsi" w:hAnsiTheme="minorHAnsi"/>
      <w:i/>
    </w:rPr>
  </w:style>
  <w:style w:type="paragraph" w:styleId="TOC4">
    <w:name w:val="toc 4"/>
    <w:basedOn w:val="Normal"/>
    <w:next w:val="Normal"/>
    <w:autoRedefine/>
    <w:uiPriority w:val="39"/>
    <w:semiHidden/>
    <w:unhideWhenUsed/>
    <w:rsid w:val="00137AB6"/>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137AB6"/>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137AB6"/>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137AB6"/>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137AB6"/>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137AB6"/>
    <w:pPr>
      <w:pBdr>
        <w:between w:val="double" w:sz="6" w:space="0" w:color="auto"/>
      </w:pBdr>
      <w:ind w:left="154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nb-NO"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keepLines/>
      <w:spacing w:before="120" w:after="0"/>
      <w:outlineLvl w:val="0"/>
    </w:pPr>
    <w:rPr>
      <w:rFonts w:eastAsia="F"/>
      <w:b/>
      <w:bCs/>
      <w:color w:val="2E74B5"/>
      <w:sz w:val="32"/>
      <w:szCs w:val="28"/>
    </w:rPr>
  </w:style>
  <w:style w:type="paragraph" w:styleId="Heading2">
    <w:name w:val="heading 2"/>
    <w:basedOn w:val="Standard"/>
    <w:next w:val="Standard"/>
    <w:uiPriority w:val="9"/>
    <w:unhideWhenUsed/>
    <w:qFormat/>
    <w:pPr>
      <w:keepNext/>
      <w:keepLines/>
      <w:spacing w:before="200" w:after="0"/>
      <w:outlineLvl w:val="1"/>
    </w:pPr>
    <w:rPr>
      <w:rFonts w:eastAsia="F"/>
      <w:b/>
      <w:bCs/>
      <w:color w:val="5B9BD5"/>
      <w:sz w:val="24"/>
      <w:szCs w:val="26"/>
    </w:rPr>
  </w:style>
  <w:style w:type="paragraph" w:styleId="Heading3">
    <w:name w:val="heading 3"/>
    <w:basedOn w:val="Standard"/>
    <w:next w:val="Standard"/>
    <w:uiPriority w:val="9"/>
    <w:semiHidden/>
    <w:unhideWhenUsed/>
    <w:qFormat/>
    <w:pPr>
      <w:keepNext/>
      <w:keepLines/>
      <w:spacing w:before="40" w:after="0"/>
      <w:outlineLvl w:val="2"/>
    </w:pPr>
    <w:rPr>
      <w:rFonts w:ascii="Calibri Light" w:eastAsia="F" w:hAnsi="Calibri Light"/>
      <w:b/>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color w:val="FF0000"/>
      <w:sz w:val="24"/>
      <w:szCs w:val="20"/>
      <w:lang w:eastAsia="nb-NO"/>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nb-NO"/>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paragraph" w:customStyle="1" w:styleId="Default">
    <w:name w:val="Default"/>
    <w:pPr>
      <w:widowControl/>
    </w:pPr>
    <w:rPr>
      <w:rFonts w:ascii="Arial" w:hAnsi="Arial" w:cs="Arial"/>
      <w:color w:val="000000"/>
      <w:sz w:val="24"/>
      <w:szCs w:val="24"/>
    </w:rPr>
  </w:style>
  <w:style w:type="paragraph" w:styleId="TOCHeading">
    <w:name w:val="TOC Heading"/>
    <w:basedOn w:val="Heading1"/>
    <w:next w:val="Standard"/>
    <w:uiPriority w:val="39"/>
    <w:qFormat/>
    <w:rPr>
      <w:lang w:eastAsia="nb-NO"/>
    </w:r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tabs>
        <w:tab w:val="right" w:leader="dot" w:pos="9282"/>
      </w:tabs>
      <w:spacing w:after="100"/>
      <w:ind w:left="220"/>
    </w:pPr>
    <w:rPr>
      <w:color w:val="000000"/>
    </w:rPr>
  </w:style>
  <w:style w:type="paragraph" w:customStyle="1" w:styleId="Contents3">
    <w:name w:val="Contents 3"/>
    <w:basedOn w:val="Standard"/>
    <w:next w:val="Standard"/>
    <w:autoRedefine/>
    <w:pPr>
      <w:spacing w:after="100"/>
      <w:ind w:left="440"/>
    </w:pPr>
  </w:style>
  <w:style w:type="paragraph" w:styleId="NoSpacing">
    <w:name w:val="No Spacing"/>
    <w:pPr>
      <w:widowControl/>
    </w:pPr>
  </w:style>
  <w:style w:type="paragraph" w:styleId="Revision">
    <w:name w:val="Revision"/>
    <w:pPr>
      <w:widowControl/>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Overskrift1Tegn">
    <w:name w:val="Overskrift 1 Tegn"/>
    <w:basedOn w:val="DefaultParagraphFont"/>
    <w:rPr>
      <w:rFonts w:eastAsia="F" w:cs="F"/>
      <w:b/>
      <w:bCs/>
      <w:color w:val="2E74B5"/>
      <w:sz w:val="32"/>
      <w:szCs w:val="28"/>
    </w:rPr>
  </w:style>
  <w:style w:type="character" w:customStyle="1" w:styleId="Overskrift2Tegn">
    <w:name w:val="Overskrift 2 Tegn"/>
    <w:basedOn w:val="DefaultParagraphFont"/>
    <w:rPr>
      <w:rFonts w:eastAsia="F" w:cs="F"/>
      <w:b/>
      <w:bCs/>
      <w:color w:val="5B9BD5"/>
      <w:sz w:val="24"/>
      <w:szCs w:val="26"/>
    </w:rPr>
  </w:style>
  <w:style w:type="character" w:customStyle="1" w:styleId="Overskrift3Tegn">
    <w:name w:val="Overskrift 3 Tegn"/>
    <w:basedOn w:val="DefaultParagraphFont"/>
    <w:rPr>
      <w:rFonts w:ascii="Calibri Light" w:eastAsia="F" w:hAnsi="Calibri Light" w:cs="F"/>
      <w:b/>
      <w:color w:val="1F4D78"/>
      <w:sz w:val="24"/>
      <w:szCs w:val="24"/>
    </w:rPr>
  </w:style>
  <w:style w:type="character" w:styleId="CommentReference">
    <w:name w:val="annotation reference"/>
    <w:basedOn w:val="DefaultParagraphFont"/>
    <w:rPr>
      <w:sz w:val="16"/>
      <w:szCs w:val="16"/>
    </w:rPr>
  </w:style>
  <w:style w:type="character" w:customStyle="1" w:styleId="MerknadstekstTegn">
    <w:name w:val="Merknadstekst Tegn"/>
    <w:basedOn w:val="DefaultParagraphFont"/>
    <w:rPr>
      <w:sz w:val="20"/>
      <w:szCs w:val="20"/>
    </w:rPr>
  </w:style>
  <w:style w:type="character" w:customStyle="1" w:styleId="KommentaremneTegn">
    <w:name w:val="Kommentaremne Tegn"/>
    <w:basedOn w:val="MerknadstekstTegn"/>
    <w:rPr>
      <w:b/>
      <w:bCs/>
      <w:sz w:val="20"/>
      <w:szCs w:val="20"/>
    </w:rPr>
  </w:style>
  <w:style w:type="character" w:customStyle="1" w:styleId="BobletekstTegn">
    <w:name w:val="Bobletekst Tegn"/>
    <w:basedOn w:val="DefaultParagraphFont"/>
    <w:rPr>
      <w:rFonts w:ascii="Tahoma" w:eastAsia="Tahoma" w:hAnsi="Tahoma" w:cs="Tahoma"/>
      <w:sz w:val="16"/>
      <w:szCs w:val="16"/>
    </w:rPr>
  </w:style>
  <w:style w:type="character" w:customStyle="1" w:styleId="TopptekstTegn">
    <w:name w:val="Topptekst Tegn"/>
    <w:basedOn w:val="DefaultParagraphFont"/>
  </w:style>
  <w:style w:type="character" w:customStyle="1" w:styleId="BunntekstTegn">
    <w:name w:val="Bunntekst Tegn"/>
    <w:basedOn w:val="DefaultParagraphFont"/>
  </w:style>
  <w:style w:type="character" w:customStyle="1" w:styleId="Internetlink">
    <w:name w:val="Internet link"/>
    <w:basedOn w:val="DefaultParagraphFont"/>
    <w:rPr>
      <w:color w:val="0563C1"/>
      <w:u w:val="single"/>
    </w:rPr>
  </w:style>
  <w:style w:type="character" w:customStyle="1" w:styleId="apple-converted-space">
    <w:name w:val="apple-converted-space"/>
    <w:basedOn w:val="DefaultParagraphFont"/>
  </w:style>
  <w:style w:type="character" w:styleId="Emphasis">
    <w:name w:val="Emphasis"/>
    <w:basedOn w:val="DefaultParagraphFont"/>
    <w:rPr>
      <w:i/>
      <w:iCs/>
    </w:rPr>
  </w:style>
  <w:style w:type="character" w:customStyle="1" w:styleId="BrdtekstTegn">
    <w:name w:val="Brødtekst Tegn"/>
    <w:basedOn w:val="DefaultParagraphFont"/>
    <w:rPr>
      <w:rFonts w:ascii="Times New Roman" w:eastAsia="Times New Roman" w:hAnsi="Times New Roman" w:cs="Times New Roman"/>
      <w:color w:val="FF0000"/>
      <w:sz w:val="24"/>
      <w:szCs w:val="20"/>
      <w:lang w:eastAsia="nb-NO"/>
    </w:rPr>
  </w:style>
  <w:style w:type="character" w:styleId="FollowedHyperlink">
    <w:name w:val="FollowedHyperlink"/>
    <w:basedOn w:val="DefaultParagraphFont"/>
    <w:rPr>
      <w:color w:val="954F72"/>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F" w:cs="F"/>
      <w:b w:val="0"/>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b w:val="0"/>
      <w:sz w:val="24"/>
    </w:rPr>
  </w:style>
  <w:style w:type="character" w:customStyle="1" w:styleId="ListLabel21">
    <w:name w:val="ListLabel 21"/>
    <w:rPr>
      <w:b w:val="0"/>
      <w:sz w:val="24"/>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sz w:val="24"/>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sz w:val="24"/>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sz w:val="24"/>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b w:val="0"/>
      <w:sz w:val="24"/>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lang w:eastAsia="nb-NO"/>
    </w:rPr>
  </w:style>
  <w:style w:type="character" w:customStyle="1" w:styleId="IndexLink">
    <w:name w:val="Index Link"/>
  </w:style>
  <w:style w:type="character" w:customStyle="1" w:styleId="ListLabel70">
    <w:name w:val="ListLabel 70"/>
    <w:rPr>
      <w:rFonts w:cs="Symbol"/>
      <w:b/>
      <w:sz w:val="24"/>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b/>
      <w:sz w:val="24"/>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b w:val="0"/>
      <w:sz w:val="24"/>
    </w:rPr>
  </w:style>
  <w:style w:type="character" w:customStyle="1" w:styleId="ListLabel89">
    <w:name w:val="ListLabel 89"/>
    <w:rPr>
      <w:rFonts w:cs="Symbol"/>
      <w:b w:val="0"/>
      <w:sz w:val="24"/>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sz w:val="24"/>
    </w:rPr>
  </w:style>
  <w:style w:type="character" w:customStyle="1" w:styleId="ListLabel99">
    <w:name w:val="ListLabel 99"/>
    <w:rPr>
      <w:rFonts w:cs="Courier New"/>
      <w:sz w:val="24"/>
    </w:rPr>
  </w:style>
  <w:style w:type="character" w:customStyle="1" w:styleId="ListLabel100">
    <w:name w:val="ListLabel 100"/>
    <w:rPr>
      <w:rFonts w:cs="Wingdings"/>
      <w:sz w:val="24"/>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sz w:val="24"/>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sz w:val="24"/>
    </w:rPr>
  </w:style>
  <w:style w:type="character" w:customStyle="1" w:styleId="ListLabel117">
    <w:name w:val="ListLabel 117"/>
    <w:rPr>
      <w:rFonts w:cs="Courier New"/>
      <w:sz w:val="24"/>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sz w:val="24"/>
    </w:rPr>
  </w:style>
  <w:style w:type="character" w:customStyle="1" w:styleId="ListLabel126">
    <w:name w:val="ListLabel 126"/>
    <w:rPr>
      <w:rFonts w:cs="Courier New"/>
      <w:sz w:val="24"/>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sz w:val="24"/>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b w:val="0"/>
      <w:sz w:val="24"/>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lang w:eastAsia="nb-NO"/>
    </w:rPr>
  </w:style>
  <w:style w:type="character" w:customStyle="1" w:styleId="ListLabel153">
    <w:name w:val="ListLabel 153"/>
    <w:rPr>
      <w:rFonts w:cs="Symbol"/>
      <w:b/>
      <w:sz w:val="24"/>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cs="Symbol"/>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b/>
      <w:sz w:val="24"/>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Symbol"/>
      <w:b w:val="0"/>
      <w:sz w:val="24"/>
    </w:rPr>
  </w:style>
  <w:style w:type="character" w:customStyle="1" w:styleId="ListLabel172">
    <w:name w:val="ListLabel 172"/>
    <w:rPr>
      <w:rFonts w:cs="Symbol"/>
      <w:b w:val="0"/>
      <w:sz w:val="24"/>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sz w:val="24"/>
    </w:rPr>
  </w:style>
  <w:style w:type="character" w:customStyle="1" w:styleId="ListLabel182">
    <w:name w:val="ListLabel 182"/>
    <w:rPr>
      <w:rFonts w:cs="Courier New"/>
      <w:sz w:val="24"/>
    </w:rPr>
  </w:style>
  <w:style w:type="character" w:customStyle="1" w:styleId="ListLabel183">
    <w:name w:val="ListLabel 183"/>
    <w:rPr>
      <w:rFonts w:cs="Wingdings"/>
      <w:sz w:val="24"/>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sz w:val="24"/>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sz w:val="24"/>
    </w:rPr>
  </w:style>
  <w:style w:type="character" w:customStyle="1" w:styleId="ListLabel200">
    <w:name w:val="ListLabel 200"/>
    <w:rPr>
      <w:rFonts w:cs="Courier New"/>
      <w:sz w:val="24"/>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sz w:val="24"/>
    </w:rPr>
  </w:style>
  <w:style w:type="character" w:customStyle="1" w:styleId="ListLabel209">
    <w:name w:val="ListLabel 209"/>
    <w:rPr>
      <w:rFonts w:cs="Courier New"/>
      <w:sz w:val="24"/>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sz w:val="24"/>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b w:val="0"/>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lang w:eastAsia="nb-NO"/>
    </w:rPr>
  </w:style>
  <w:style w:type="numbering" w:customStyle="1" w:styleId="Ingenliste1">
    <w:name w:val="Ingen liste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paragraph" w:styleId="TOC1">
    <w:name w:val="toc 1"/>
    <w:basedOn w:val="Normal"/>
    <w:next w:val="Normal"/>
    <w:autoRedefine/>
    <w:uiPriority w:val="39"/>
    <w:unhideWhenUsed/>
    <w:rsid w:val="00137AB6"/>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137AB6"/>
    <w:rPr>
      <w:rFonts w:asciiTheme="minorHAnsi" w:hAnsiTheme="minorHAnsi"/>
    </w:rPr>
  </w:style>
  <w:style w:type="paragraph" w:styleId="TOC3">
    <w:name w:val="toc 3"/>
    <w:basedOn w:val="Normal"/>
    <w:next w:val="Normal"/>
    <w:autoRedefine/>
    <w:uiPriority w:val="39"/>
    <w:semiHidden/>
    <w:unhideWhenUsed/>
    <w:rsid w:val="00137AB6"/>
    <w:pPr>
      <w:ind w:left="220"/>
    </w:pPr>
    <w:rPr>
      <w:rFonts w:asciiTheme="minorHAnsi" w:hAnsiTheme="minorHAnsi"/>
      <w:i/>
    </w:rPr>
  </w:style>
  <w:style w:type="paragraph" w:styleId="TOC4">
    <w:name w:val="toc 4"/>
    <w:basedOn w:val="Normal"/>
    <w:next w:val="Normal"/>
    <w:autoRedefine/>
    <w:uiPriority w:val="39"/>
    <w:semiHidden/>
    <w:unhideWhenUsed/>
    <w:rsid w:val="00137AB6"/>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137AB6"/>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137AB6"/>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137AB6"/>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137AB6"/>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137AB6"/>
    <w:pPr>
      <w:pBdr>
        <w:between w:val="double" w:sz="6" w:space="0" w:color="auto"/>
      </w:pBd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6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facebook.com/pg/Handball-coaching-592523970760086/posts/?ref=page_internal" TargetMode="External"/><Relationship Id="rId21" Type="http://schemas.openxmlformats.org/officeDocument/2006/relationships/hyperlink" Target="https://www.facebook.com/pg/Handball-coaching-592523970760086/posts/?ref=page_internal" TargetMode="External"/><Relationship Id="rId22" Type="http://schemas.openxmlformats.org/officeDocument/2006/relationships/hyperlink" Target="https://www.facebook.com/NTG-H&#229;ndball-Kongsvinger-356403097884260/" TargetMode="External"/><Relationship Id="rId23" Type="http://schemas.openxmlformats.org/officeDocument/2006/relationships/hyperlink" Target="https://www.tine.no/merkevarer/yt/styrketrening/h&#229;ndballjentene-viser-deg-sine-beste-&#248;velser" TargetMode="External"/><Relationship Id="rId24" Type="http://schemas.openxmlformats.org/officeDocument/2006/relationships/hyperlink" Target="https://www.tine.no/hels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hyperlink" Target="https://www.handball.no/regioner/nhf-sentralt/utvikling/ht/forsvarsskolen/" TargetMode="External"/><Relationship Id="rId16" Type="http://schemas.openxmlformats.org/officeDocument/2006/relationships/hyperlink" Target="https://www.handball.no/regioner/nhf-sentralt/utvikling/ht/forsvarsskolen/" TargetMode="External"/><Relationship Id="rId17" Type="http://schemas.openxmlformats.org/officeDocument/2006/relationships/hyperlink" Target="https://www.handball.no/regioner/nhf-sentralt/utvikling/ht/malvaktskolen/" TargetMode="External"/><Relationship Id="rId18" Type="http://schemas.openxmlformats.org/officeDocument/2006/relationships/hyperlink" Target="https://www.handball.no/regioner/nhf-sentralt/utvikling/ht/skuddskolen/" TargetMode="External"/><Relationship Id="rId19" Type="http://schemas.openxmlformats.org/officeDocument/2006/relationships/hyperlink" Target="https://www.facebook.com/dfiskadefri/"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59ED429EAC1B4CABCFA967186572F4" ma:contentTypeVersion="10" ma:contentTypeDescription="Opprett et nytt dokument." ma:contentTypeScope="" ma:versionID="cc9e7ca427a66d5aba9cafd0f17f1eda">
  <xsd:schema xmlns:xsd="http://www.w3.org/2001/XMLSchema" xmlns:xs="http://www.w3.org/2001/XMLSchema" xmlns:p="http://schemas.microsoft.com/office/2006/metadata/properties" xmlns:ns3="3c56a2ef-edef-4d68-8a23-149200d5501a" xmlns:ns4="264eed8b-9fad-4571-99a4-62c88b630084" targetNamespace="http://schemas.microsoft.com/office/2006/metadata/properties" ma:root="true" ma:fieldsID="5c8bd8bdd5953a7dfb3c1db6e8948092" ns3:_="" ns4:_="">
    <xsd:import namespace="3c56a2ef-edef-4d68-8a23-149200d5501a"/>
    <xsd:import namespace="264eed8b-9fad-4571-99a4-62c88b630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a2ef-edef-4d68-8a23-149200d55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eed8b-9fad-4571-99a4-62c88b63008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87EB-8793-49D6-B81C-D01C23A63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A1D5D2-E299-4CB4-8289-8E9E6D3F4C7D}">
  <ds:schemaRefs>
    <ds:schemaRef ds:uri="http://schemas.microsoft.com/sharepoint/v3/contenttype/forms"/>
  </ds:schemaRefs>
</ds:datastoreItem>
</file>

<file path=customXml/itemProps3.xml><?xml version="1.0" encoding="utf-8"?>
<ds:datastoreItem xmlns:ds="http://schemas.openxmlformats.org/officeDocument/2006/customXml" ds:itemID="{4A743BC4-623A-4FAE-9308-8F145AADE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a2ef-edef-4d68-8a23-149200d5501a"/>
    <ds:schemaRef ds:uri="264eed8b-9fad-4571-99a4-62c88b630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974D0-52F1-204C-B671-747F67D9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4495</Words>
  <Characters>25622</Characters>
  <Application>Microsoft Macintosh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Kolset, Pauline</dc:creator>
  <cp:lastModifiedBy>Alexei Shestakov</cp:lastModifiedBy>
  <cp:revision>4</cp:revision>
  <cp:lastPrinted>2019-02-01T16:31:00Z</cp:lastPrinted>
  <dcterms:created xsi:type="dcterms:W3CDTF">2021-11-30T17:35:00Z</dcterms:created>
  <dcterms:modified xsi:type="dcterms:W3CDTF">2021-12-12T17:55:00Z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Helse Midt-Norge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0x010100DA59ED429EAC1B4CABCFA967186572F4</vt:lpwstr>
  </property>
</Properties>
</file>